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2694"/>
        <w:gridCol w:w="2299"/>
        <w:gridCol w:w="1664"/>
      </w:tblGrid>
      <w:tr w:rsidR="004034F0" w:rsidTr="004034F0">
        <w:tc>
          <w:tcPr>
            <w:tcW w:w="268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C66BC7">
              <w:rPr>
                <w:sz w:val="28"/>
                <w:szCs w:val="28"/>
              </w:rPr>
              <w:t>025/01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5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6F0325" w:rsidRDefault="006F0325" w:rsidP="00B710FE">
            <w:pPr>
              <w:jc w:val="center"/>
              <w:rPr>
                <w:sz w:val="28"/>
                <w:szCs w:val="28"/>
              </w:rPr>
            </w:pPr>
            <w:r w:rsidRPr="006F0325">
              <w:rPr>
                <w:bCs/>
                <w:sz w:val="28"/>
                <w:szCs w:val="28"/>
              </w:rPr>
              <w:t>Соглашение о конфиденциальности/конфликте интересов</w:t>
            </w: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65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C66BC7">
              <w:rPr>
                <w:sz w:val="28"/>
                <w:szCs w:val="28"/>
              </w:rPr>
              <w:t xml:space="preserve"> №___</w:t>
            </w:r>
            <w:r>
              <w:rPr>
                <w:sz w:val="28"/>
                <w:szCs w:val="28"/>
              </w:rPr>
              <w:t xml:space="preserve"> от</w:t>
            </w:r>
            <w:r w:rsidR="00C66BC7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034F0" w:rsidTr="00D7758B">
        <w:trPr>
          <w:trHeight w:val="165"/>
        </w:trPr>
        <w:tc>
          <w:tcPr>
            <w:tcW w:w="268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69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299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74E54" w:rsidTr="00D7758B">
        <w:trPr>
          <w:trHeight w:val="165"/>
        </w:trPr>
        <w:tc>
          <w:tcPr>
            <w:tcW w:w="2688" w:type="dxa"/>
            <w:vMerge/>
          </w:tcPr>
          <w:p w:rsidR="00474E54" w:rsidRPr="004034F0" w:rsidRDefault="00474E54" w:rsidP="00474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4E54" w:rsidRPr="00D129A9" w:rsidRDefault="00474E54" w:rsidP="00474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299" w:type="dxa"/>
          </w:tcPr>
          <w:p w:rsidR="00474E54" w:rsidRDefault="00474E54" w:rsidP="00474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474E54" w:rsidRDefault="00474E54" w:rsidP="00474E54">
            <w:pPr>
              <w:jc w:val="center"/>
              <w:rPr>
                <w:sz w:val="28"/>
                <w:szCs w:val="28"/>
              </w:rPr>
            </w:pPr>
          </w:p>
        </w:tc>
      </w:tr>
      <w:tr w:rsidR="00474E54" w:rsidTr="00D7758B">
        <w:trPr>
          <w:trHeight w:val="150"/>
        </w:trPr>
        <w:tc>
          <w:tcPr>
            <w:tcW w:w="2688" w:type="dxa"/>
            <w:vMerge/>
          </w:tcPr>
          <w:p w:rsidR="00474E54" w:rsidRPr="004034F0" w:rsidRDefault="00474E54" w:rsidP="00474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4E54" w:rsidRPr="004034F0" w:rsidRDefault="00474E54" w:rsidP="00474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299" w:type="dxa"/>
          </w:tcPr>
          <w:p w:rsidR="00474E54" w:rsidRPr="004034F0" w:rsidRDefault="00474E54" w:rsidP="00474E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474E54" w:rsidRPr="004034F0" w:rsidRDefault="00474E54" w:rsidP="00474E54">
            <w:pPr>
              <w:jc w:val="center"/>
              <w:rPr>
                <w:sz w:val="28"/>
                <w:szCs w:val="28"/>
              </w:rPr>
            </w:pPr>
          </w:p>
        </w:tc>
      </w:tr>
      <w:tr w:rsidR="00474E54" w:rsidTr="00D7758B">
        <w:tc>
          <w:tcPr>
            <w:tcW w:w="2688" w:type="dxa"/>
          </w:tcPr>
          <w:p w:rsidR="00474E54" w:rsidRDefault="00474E54" w:rsidP="00474E54">
            <w:pPr>
              <w:jc w:val="center"/>
              <w:rPr>
                <w:sz w:val="28"/>
                <w:szCs w:val="28"/>
              </w:rPr>
            </w:pPr>
          </w:p>
          <w:p w:rsidR="00474E54" w:rsidRPr="004034F0" w:rsidRDefault="00474E54" w:rsidP="00474E54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694" w:type="dxa"/>
          </w:tcPr>
          <w:p w:rsidR="00474E54" w:rsidRPr="004034F0" w:rsidRDefault="00474E54" w:rsidP="00474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</w:p>
        </w:tc>
        <w:tc>
          <w:tcPr>
            <w:tcW w:w="2299" w:type="dxa"/>
          </w:tcPr>
          <w:p w:rsidR="00474E54" w:rsidRPr="004E30DE" w:rsidRDefault="00474E54" w:rsidP="00474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474E54" w:rsidRPr="004034F0" w:rsidRDefault="00474E54" w:rsidP="00474E54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7758B">
        <w:tc>
          <w:tcPr>
            <w:tcW w:w="5382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C66BC7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C66B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3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1E3063" w:rsidRDefault="001E3063" w:rsidP="004034F0">
      <w:pPr>
        <w:jc w:val="center"/>
      </w:pPr>
    </w:p>
    <w:p w:rsidR="001E3063" w:rsidRDefault="001E3063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C66BC7" w:rsidP="004034F0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Астана – 2016</w:t>
      </w:r>
      <w:r w:rsidR="008226BA" w:rsidRPr="008226BA">
        <w:rPr>
          <w:sz w:val="28"/>
          <w:szCs w:val="28"/>
        </w:rPr>
        <w:t xml:space="preserve"> г.</w:t>
      </w:r>
    </w:p>
    <w:p w:rsidR="006F0325" w:rsidRPr="006F0325" w:rsidRDefault="006F0325" w:rsidP="00BA1CF6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sz w:val="28"/>
          <w:szCs w:val="28"/>
        </w:rPr>
      </w:pPr>
      <w:r w:rsidRPr="006F0325">
        <w:rPr>
          <w:b/>
          <w:bCs/>
          <w:sz w:val="28"/>
          <w:szCs w:val="28"/>
        </w:rPr>
        <w:lastRenderedPageBreak/>
        <w:t>Соглашение о конфиденциальности/конфликте интересов</w:t>
      </w:r>
    </w:p>
    <w:p w:rsidR="006557CF" w:rsidRPr="006557CF" w:rsidRDefault="0021761A" w:rsidP="006557C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A1CF6">
        <w:rPr>
          <w:rFonts w:ascii="Times New Roman" w:hAnsi="Times New Roman" w:cs="Times New Roman"/>
          <w:sz w:val="28"/>
          <w:szCs w:val="28"/>
        </w:rPr>
        <w:t xml:space="preserve"> </w:t>
      </w:r>
      <w:r w:rsidR="006F0325" w:rsidRPr="00BA1CF6">
        <w:rPr>
          <w:rFonts w:ascii="Times New Roman" w:hAnsi="Times New Roman" w:cs="Times New Roman"/>
          <w:bCs/>
          <w:sz w:val="28"/>
          <w:szCs w:val="28"/>
        </w:rPr>
        <w:t>определить форму, условия и процесс заключения соглашения о конфиденциа</w:t>
      </w:r>
      <w:r w:rsidR="00BA1CF6" w:rsidRPr="00BA1CF6">
        <w:rPr>
          <w:rFonts w:ascii="Times New Roman" w:hAnsi="Times New Roman" w:cs="Times New Roman"/>
          <w:bCs/>
          <w:sz w:val="28"/>
          <w:szCs w:val="28"/>
        </w:rPr>
        <w:t>льности/конфликте интересов при</w:t>
      </w:r>
      <w:r w:rsidR="006F0325" w:rsidRPr="00BA1CF6">
        <w:rPr>
          <w:rFonts w:ascii="Times New Roman" w:hAnsi="Times New Roman" w:cs="Times New Roman"/>
          <w:bCs/>
          <w:sz w:val="28"/>
          <w:szCs w:val="28"/>
        </w:rPr>
        <w:t xml:space="preserve"> работе </w:t>
      </w:r>
      <w:r w:rsidR="00BA1CF6" w:rsidRPr="00BA1CF6">
        <w:rPr>
          <w:rFonts w:ascii="Times New Roman" w:hAnsi="Times New Roman" w:cs="Times New Roman"/>
          <w:bCs/>
          <w:sz w:val="28"/>
          <w:szCs w:val="28"/>
        </w:rPr>
        <w:t>ЛКЭ</w:t>
      </w:r>
      <w:r w:rsidR="006F0325" w:rsidRPr="00BA1CF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61A" w:rsidRPr="006557CF" w:rsidRDefault="0021761A" w:rsidP="006557C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7CF">
        <w:rPr>
          <w:rFonts w:ascii="Times New Roman" w:hAnsi="Times New Roman"/>
          <w:sz w:val="28"/>
          <w:szCs w:val="28"/>
          <w:u w:val="single"/>
        </w:rPr>
        <w:t>Область применения</w:t>
      </w:r>
      <w:r w:rsidRPr="006557CF">
        <w:rPr>
          <w:rFonts w:ascii="Times New Roman" w:hAnsi="Times New Roman"/>
          <w:sz w:val="28"/>
          <w:szCs w:val="28"/>
        </w:rPr>
        <w:t xml:space="preserve">: </w:t>
      </w:r>
      <w:r w:rsidR="006F0325" w:rsidRPr="006557CF">
        <w:rPr>
          <w:rFonts w:ascii="Times New Roman" w:hAnsi="Times New Roman"/>
          <w:sz w:val="28"/>
          <w:szCs w:val="28"/>
        </w:rPr>
        <w:t xml:space="preserve">СОП применяется для подписания соглашений о конфиденциальности / конфликте интересов относительно работы </w:t>
      </w:r>
      <w:r w:rsidR="00B710FE" w:rsidRPr="006557CF">
        <w:rPr>
          <w:rFonts w:ascii="Times New Roman" w:hAnsi="Times New Roman"/>
          <w:sz w:val="28"/>
          <w:szCs w:val="28"/>
        </w:rPr>
        <w:t>ЛК</w:t>
      </w:r>
      <w:r w:rsidR="00B7362E" w:rsidRPr="006557CF">
        <w:rPr>
          <w:rFonts w:ascii="Times New Roman" w:hAnsi="Times New Roman"/>
          <w:sz w:val="28"/>
          <w:szCs w:val="28"/>
        </w:rPr>
        <w:t>Э</w:t>
      </w:r>
      <w:r w:rsidR="00B710FE" w:rsidRPr="006557CF">
        <w:rPr>
          <w:rFonts w:ascii="Times New Roman" w:hAnsi="Times New Roman"/>
          <w:sz w:val="28"/>
          <w:szCs w:val="28"/>
        </w:rPr>
        <w:t>.</w:t>
      </w:r>
    </w:p>
    <w:p w:rsidR="0021761A" w:rsidRPr="00BA1CF6" w:rsidRDefault="0021761A" w:rsidP="00BA1CF6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sz w:val="28"/>
          <w:szCs w:val="28"/>
          <w:u w:val="single"/>
        </w:rPr>
        <w:t>Определения, сокращения и аббревиатура</w:t>
      </w:r>
      <w:r w:rsidRPr="00BA1CF6">
        <w:rPr>
          <w:rFonts w:ascii="Times New Roman" w:hAnsi="Times New Roman" w:cs="Times New Roman"/>
          <w:sz w:val="28"/>
          <w:szCs w:val="28"/>
        </w:rPr>
        <w:t>:</w:t>
      </w:r>
    </w:p>
    <w:p w:rsidR="00F40E1A" w:rsidRPr="00BA1CF6" w:rsidRDefault="00F40E1A" w:rsidP="00BA1CF6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BA1CF6" w:rsidRDefault="00C56692" w:rsidP="00BA1CF6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sz w:val="28"/>
          <w:szCs w:val="28"/>
        </w:rPr>
        <w:t>ЛКЭ</w:t>
      </w:r>
      <w:r w:rsidR="00F40E1A" w:rsidRPr="00BA1CF6">
        <w:rPr>
          <w:rFonts w:ascii="Times New Roman" w:hAnsi="Times New Roman" w:cs="Times New Roman"/>
          <w:sz w:val="28"/>
          <w:szCs w:val="28"/>
        </w:rPr>
        <w:t xml:space="preserve"> –локальная комиссия по вопросам этики Больницы </w:t>
      </w:r>
    </w:p>
    <w:p w:rsidR="00F40E1A" w:rsidRPr="00BA1CF6" w:rsidRDefault="00F40E1A" w:rsidP="00BA1CF6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sz w:val="28"/>
          <w:szCs w:val="28"/>
        </w:rPr>
        <w:t>ВОЗ – Всемирная организация здравоохранения</w:t>
      </w:r>
    </w:p>
    <w:p w:rsidR="00F40E1A" w:rsidRPr="00BA1CF6" w:rsidRDefault="00F40E1A" w:rsidP="00BA1CF6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sz w:val="28"/>
          <w:szCs w:val="28"/>
        </w:rPr>
        <w:t>СНГ – Содружество независимых государств</w:t>
      </w:r>
    </w:p>
    <w:p w:rsidR="006F0325" w:rsidRPr="00BA1CF6" w:rsidRDefault="006F0325" w:rsidP="00BA1CF6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bCs/>
          <w:sz w:val="28"/>
          <w:szCs w:val="28"/>
        </w:rPr>
        <w:t>Конфиденциальность</w:t>
      </w:r>
      <w:r w:rsidR="00BA1CF6" w:rsidRPr="00BA1CF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A1CF6">
        <w:rPr>
          <w:rFonts w:ascii="Times New Roman" w:hAnsi="Times New Roman" w:cs="Times New Roman"/>
          <w:sz w:val="28"/>
          <w:szCs w:val="28"/>
        </w:rPr>
        <w:t xml:space="preserve"> </w:t>
      </w:r>
      <w:r w:rsidR="00171D71" w:rsidRPr="00BA1CF6">
        <w:rPr>
          <w:rFonts w:ascii="Times New Roman" w:hAnsi="Times New Roman" w:cs="Times New Roman"/>
          <w:sz w:val="28"/>
          <w:szCs w:val="28"/>
        </w:rPr>
        <w:t>не разглашение</w:t>
      </w:r>
      <w:r w:rsidRPr="00BA1CF6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F0325" w:rsidRPr="00BA1CF6" w:rsidRDefault="006F0325" w:rsidP="00BA1CF6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bCs/>
          <w:sz w:val="28"/>
          <w:szCs w:val="28"/>
        </w:rPr>
        <w:t>Соглашение о конфиденциальности</w:t>
      </w:r>
      <w:r w:rsidRPr="00BA1CF6">
        <w:rPr>
          <w:rFonts w:ascii="Times New Roman" w:hAnsi="Times New Roman" w:cs="Times New Roman"/>
          <w:sz w:val="28"/>
          <w:szCs w:val="28"/>
        </w:rPr>
        <w:t xml:space="preserve"> </w:t>
      </w:r>
      <w:r w:rsidR="00BA1CF6" w:rsidRPr="00BA1CF6">
        <w:rPr>
          <w:rFonts w:ascii="Times New Roman" w:hAnsi="Times New Roman" w:cs="Times New Roman"/>
          <w:sz w:val="28"/>
          <w:szCs w:val="28"/>
        </w:rPr>
        <w:t>- с</w:t>
      </w:r>
      <w:r w:rsidRPr="00BA1CF6">
        <w:rPr>
          <w:rFonts w:ascii="Times New Roman" w:hAnsi="Times New Roman" w:cs="Times New Roman"/>
          <w:sz w:val="28"/>
          <w:szCs w:val="28"/>
        </w:rPr>
        <w:t>оглашение, разработанное в целях неразглашения тайны, информации и экспертизы лицами, владеющими данной информацией</w:t>
      </w:r>
    </w:p>
    <w:p w:rsidR="006F0325" w:rsidRPr="00BA1CF6" w:rsidRDefault="006F0325" w:rsidP="00BA1CF6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bCs/>
          <w:sz w:val="28"/>
          <w:szCs w:val="28"/>
        </w:rPr>
        <w:t>Конфликт интересов</w:t>
      </w:r>
      <w:r w:rsidRPr="00BA1CF6">
        <w:rPr>
          <w:rFonts w:ascii="Times New Roman" w:hAnsi="Times New Roman" w:cs="Times New Roman"/>
          <w:sz w:val="28"/>
          <w:szCs w:val="28"/>
        </w:rPr>
        <w:t xml:space="preserve"> </w:t>
      </w:r>
      <w:r w:rsidR="00BA1CF6" w:rsidRPr="00BA1CF6">
        <w:rPr>
          <w:rFonts w:ascii="Times New Roman" w:hAnsi="Times New Roman" w:cs="Times New Roman"/>
          <w:sz w:val="28"/>
          <w:szCs w:val="28"/>
        </w:rPr>
        <w:t>– это с</w:t>
      </w:r>
      <w:r w:rsidRPr="00BA1CF6">
        <w:rPr>
          <w:rFonts w:ascii="Times New Roman" w:hAnsi="Times New Roman" w:cs="Times New Roman"/>
          <w:sz w:val="28"/>
          <w:szCs w:val="28"/>
        </w:rPr>
        <w:t>итуация, в которой присутствует личный интерес или интерес частного лица, который может повлиять на задачи исследования или обязательства членов ЭК.</w:t>
      </w:r>
    </w:p>
    <w:p w:rsidR="006F0325" w:rsidRPr="00BA1CF6" w:rsidRDefault="00091CBB" w:rsidP="00BA1CF6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sz w:val="28"/>
          <w:szCs w:val="28"/>
          <w:u w:val="single"/>
        </w:rPr>
        <w:t>Ответственность</w:t>
      </w:r>
      <w:r w:rsidRPr="00BA1CF6">
        <w:rPr>
          <w:rFonts w:ascii="Times New Roman" w:hAnsi="Times New Roman" w:cs="Times New Roman"/>
          <w:sz w:val="28"/>
          <w:szCs w:val="28"/>
        </w:rPr>
        <w:t>:</w:t>
      </w:r>
      <w:r w:rsidR="006F0325" w:rsidRPr="00BA1CF6">
        <w:rPr>
          <w:rFonts w:ascii="Times New Roman" w:hAnsi="Times New Roman" w:cs="Times New Roman"/>
          <w:sz w:val="28"/>
          <w:szCs w:val="28"/>
        </w:rPr>
        <w:t xml:space="preserve"> </w:t>
      </w:r>
      <w:r w:rsidR="00BA1CF6">
        <w:rPr>
          <w:rFonts w:ascii="Times New Roman" w:hAnsi="Times New Roman" w:cs="Times New Roman"/>
          <w:sz w:val="28"/>
          <w:szCs w:val="28"/>
        </w:rPr>
        <w:t>Председатель, члены и секретарь ЛКЭ</w:t>
      </w:r>
    </w:p>
    <w:p w:rsidR="00BA1CF6" w:rsidRPr="00BA1CF6" w:rsidRDefault="006F0325" w:rsidP="00BA1CF6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Toc26545398"/>
      <w:bookmarkStart w:id="2" w:name="_Toc26602079"/>
      <w:bookmarkStart w:id="3" w:name="_Toc26602392"/>
      <w:bookmarkStart w:id="4" w:name="_Toc32233583"/>
      <w:bookmarkStart w:id="5" w:name="_Toc46736932"/>
      <w:r w:rsidRPr="00B7362E">
        <w:rPr>
          <w:rFonts w:asciiTheme="majorHAnsi" w:hAnsiTheme="majorHAnsi" w:cstheme="majorHAnsi"/>
          <w:sz w:val="28"/>
          <w:szCs w:val="28"/>
          <w:u w:val="single"/>
        </w:rPr>
        <w:t>Процедура</w:t>
      </w:r>
      <w:r w:rsidRPr="00B7362E">
        <w:rPr>
          <w:rFonts w:asciiTheme="majorHAnsi" w:hAnsiTheme="majorHAnsi" w:cstheme="majorHAnsi"/>
          <w:sz w:val="28"/>
          <w:szCs w:val="28"/>
        </w:rPr>
        <w:t xml:space="preserve">: </w:t>
      </w:r>
      <w:r w:rsidR="00BA1CF6" w:rsidRPr="00BA1CF6">
        <w:rPr>
          <w:rFonts w:ascii="Times New Roman" w:hAnsi="Times New Roman" w:cs="Times New Roman"/>
          <w:bCs/>
          <w:sz w:val="28"/>
          <w:szCs w:val="28"/>
        </w:rPr>
        <w:t>все члены ЭК в обязательном порядке должны подписать соглашение о конфиденциальности/конфликте интересов с целью защиты прав участников исследований. За факт подписания соглашения несет ответственность секретарь</w:t>
      </w:r>
      <w:r w:rsidR="00BA1CF6">
        <w:rPr>
          <w:rFonts w:ascii="Times New Roman" w:hAnsi="Times New Roman" w:cs="Times New Roman"/>
          <w:bCs/>
          <w:sz w:val="28"/>
          <w:szCs w:val="28"/>
        </w:rPr>
        <w:t xml:space="preserve"> ЛКЭ</w:t>
      </w:r>
      <w:r w:rsidR="00BA1CF6" w:rsidRPr="00BA1CF6">
        <w:rPr>
          <w:rFonts w:ascii="Times New Roman" w:hAnsi="Times New Roman" w:cs="Times New Roman"/>
          <w:bCs/>
          <w:sz w:val="28"/>
          <w:szCs w:val="28"/>
        </w:rPr>
        <w:t xml:space="preserve">. Новые члены, эксперты, независимые консультанты, представители исследователя и спонсора, инспекторы и др. лица, допущенные к ознакомлению с документацией по исследованию или документацией </w:t>
      </w:r>
      <w:r w:rsidR="00BA1CF6">
        <w:rPr>
          <w:rFonts w:ascii="Times New Roman" w:hAnsi="Times New Roman" w:cs="Times New Roman"/>
          <w:bCs/>
          <w:sz w:val="28"/>
          <w:szCs w:val="28"/>
        </w:rPr>
        <w:t>ЛКЭ</w:t>
      </w:r>
      <w:r w:rsidR="00BA1CF6" w:rsidRPr="00BA1CF6">
        <w:rPr>
          <w:rFonts w:ascii="Times New Roman" w:hAnsi="Times New Roman" w:cs="Times New Roman"/>
          <w:bCs/>
          <w:sz w:val="28"/>
          <w:szCs w:val="28"/>
        </w:rPr>
        <w:t>, обязаны прочитать, понять, принять и подписать форму соглашения о конфиденциальности/конфликте интересов до того, как они приступят к работе.</w:t>
      </w:r>
      <w:bookmarkStart w:id="6" w:name="_Toc26545395"/>
      <w:bookmarkStart w:id="7" w:name="_Toc26602068"/>
      <w:bookmarkStart w:id="8" w:name="_Toc26602381"/>
      <w:bookmarkStart w:id="9" w:name="_Toc32233577"/>
      <w:bookmarkStart w:id="10" w:name="_Toc46736926"/>
    </w:p>
    <w:bookmarkEnd w:id="6"/>
    <w:bookmarkEnd w:id="7"/>
    <w:bookmarkEnd w:id="8"/>
    <w:bookmarkEnd w:id="9"/>
    <w:bookmarkEnd w:id="10"/>
    <w:p w:rsidR="00BA1CF6" w:rsidRDefault="00BA1CF6" w:rsidP="00BA1CF6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CF6">
        <w:rPr>
          <w:rFonts w:ascii="Times New Roman" w:hAnsi="Times New Roman" w:cs="Times New Roman"/>
          <w:sz w:val="28"/>
          <w:szCs w:val="28"/>
        </w:rPr>
        <w:t xml:space="preserve">Вновь принятые члены получают два экземпляра формы соглашения. При наличии вопросов необходимо обратиться в секретариат, который даст разъяснения по содержанию документа. Членам ЭК необходимо подписать оба экземпляра соглашения и вернуть ответственному секретарю для подписи. Второй подписанный экземпляр хранится как официальный документ у подписавшего. Копии подписанных соглашений хранятся в соответствующей папке </w:t>
      </w:r>
      <w:r>
        <w:rPr>
          <w:rFonts w:ascii="Times New Roman" w:hAnsi="Times New Roman" w:cs="Times New Roman"/>
          <w:sz w:val="28"/>
          <w:szCs w:val="28"/>
        </w:rPr>
        <w:t>ЛКЭ</w:t>
      </w:r>
      <w:r w:rsidRPr="00BA1CF6">
        <w:rPr>
          <w:rFonts w:ascii="Times New Roman" w:hAnsi="Times New Roman" w:cs="Times New Roman"/>
          <w:sz w:val="28"/>
          <w:szCs w:val="28"/>
        </w:rPr>
        <w:t xml:space="preserve">. Папки хранятся в архиве </w:t>
      </w:r>
      <w:r>
        <w:rPr>
          <w:rFonts w:ascii="Times New Roman" w:hAnsi="Times New Roman" w:cs="Times New Roman"/>
          <w:sz w:val="28"/>
          <w:szCs w:val="28"/>
        </w:rPr>
        <w:t>ЛКЭ</w:t>
      </w:r>
      <w:r w:rsidRPr="00BA1CF6">
        <w:rPr>
          <w:rFonts w:ascii="Times New Roman" w:hAnsi="Times New Roman" w:cs="Times New Roman"/>
          <w:sz w:val="28"/>
          <w:szCs w:val="28"/>
        </w:rPr>
        <w:t xml:space="preserve">, доступном для ограниченного числа лиц. </w:t>
      </w:r>
    </w:p>
    <w:p w:rsidR="00BA1CF6" w:rsidRDefault="00BA1CF6" w:rsidP="00BA1CF6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CF6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</w:p>
    <w:p w:rsidR="00C66BC7" w:rsidRPr="00BA1CF6" w:rsidRDefault="00C66BC7" w:rsidP="00BA1CF6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0325" w:rsidRPr="002A5502" w:rsidRDefault="006F0325" w:rsidP="002A5502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bookmarkStart w:id="11" w:name="_Toc32233586"/>
      <w:bookmarkStart w:id="12" w:name="_Toc46736935"/>
      <w:bookmarkEnd w:id="1"/>
      <w:bookmarkEnd w:id="2"/>
      <w:bookmarkEnd w:id="3"/>
      <w:bookmarkEnd w:id="4"/>
      <w:bookmarkEnd w:id="5"/>
      <w:r w:rsidRPr="002A5502">
        <w:rPr>
          <w:rFonts w:ascii="Times New Roman" w:hAnsi="Times New Roman"/>
          <w:sz w:val="28"/>
          <w:szCs w:val="28"/>
        </w:rPr>
        <w:lastRenderedPageBreak/>
        <w:t>П</w:t>
      </w:r>
      <w:r w:rsidR="00C66BC7">
        <w:rPr>
          <w:rFonts w:ascii="Times New Roman" w:hAnsi="Times New Roman"/>
          <w:sz w:val="28"/>
          <w:szCs w:val="28"/>
          <w:lang w:val="ru-RU"/>
        </w:rPr>
        <w:t>Ф/ 01-025/01</w:t>
      </w:r>
      <w:bookmarkEnd w:id="11"/>
      <w:bookmarkEnd w:id="12"/>
    </w:p>
    <w:p w:rsidR="006F0325" w:rsidRPr="002A5502" w:rsidRDefault="006F0325" w:rsidP="002A55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3" w:name="_Toc32233587"/>
      <w:bookmarkStart w:id="14" w:name="_Toc46736936"/>
    </w:p>
    <w:bookmarkEnd w:id="13"/>
    <w:bookmarkEnd w:id="14"/>
    <w:p w:rsidR="006F0325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02">
        <w:rPr>
          <w:rFonts w:ascii="Times New Roman" w:hAnsi="Times New Roman" w:cs="Times New Roman"/>
          <w:b/>
          <w:sz w:val="28"/>
          <w:szCs w:val="28"/>
        </w:rPr>
        <w:t>Соглашение о конфиденциальности и конфликте интересов</w:t>
      </w:r>
    </w:p>
    <w:p w:rsidR="00C66BC7" w:rsidRPr="002A5502" w:rsidRDefault="00C66BC7" w:rsidP="002A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Настоящим удостоверяю, что я (Ф.И.О., </w:t>
      </w:r>
      <w:r w:rsidR="002A5502" w:rsidRPr="002A5502">
        <w:rPr>
          <w:rFonts w:ascii="Times New Roman" w:hAnsi="Times New Roman" w:cs="Times New Roman"/>
          <w:sz w:val="28"/>
          <w:szCs w:val="28"/>
        </w:rPr>
        <w:t>должность) _</w:t>
      </w:r>
      <w:r w:rsidRPr="002A5502">
        <w:rPr>
          <w:rFonts w:ascii="Times New Roman" w:hAnsi="Times New Roman" w:cs="Times New Roman"/>
          <w:sz w:val="28"/>
          <w:szCs w:val="28"/>
        </w:rPr>
        <w:t>___________________________, именуемый далее «Нижеподписавшийся», как член</w:t>
      </w:r>
      <w:r w:rsidR="00003E07" w:rsidRPr="002A5502">
        <w:rPr>
          <w:rFonts w:ascii="Times New Roman" w:hAnsi="Times New Roman" w:cs="Times New Roman"/>
          <w:sz w:val="28"/>
          <w:szCs w:val="28"/>
        </w:rPr>
        <w:t xml:space="preserve"> ЛКЭ</w:t>
      </w:r>
      <w:r w:rsidRPr="002A5502">
        <w:rPr>
          <w:rFonts w:ascii="Times New Roman" w:hAnsi="Times New Roman" w:cs="Times New Roman"/>
          <w:sz w:val="28"/>
          <w:szCs w:val="28"/>
        </w:rPr>
        <w:t xml:space="preserve"> обязуюсь проводить оценку научных исследований с участием человека в соответствии с принципами гуманизма и </w:t>
      </w:r>
      <w:r w:rsidR="002A5502" w:rsidRPr="002A5502">
        <w:rPr>
          <w:rFonts w:ascii="Times New Roman" w:hAnsi="Times New Roman" w:cs="Times New Roman"/>
          <w:sz w:val="28"/>
          <w:szCs w:val="28"/>
        </w:rPr>
        <w:t>этическими нормами,</w:t>
      </w:r>
      <w:r w:rsidRPr="002A5502">
        <w:rPr>
          <w:rFonts w:ascii="Times New Roman" w:hAnsi="Times New Roman" w:cs="Times New Roman"/>
          <w:sz w:val="28"/>
          <w:szCs w:val="28"/>
        </w:rPr>
        <w:t xml:space="preserve"> и высокими стандартами оказания медицинской помощи, определенными международными и национальными нормативными и правовыми актами и соблюдать условия данного Соглашения.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02">
        <w:rPr>
          <w:rFonts w:ascii="Times New Roman" w:hAnsi="Times New Roman" w:cs="Times New Roman"/>
          <w:b/>
          <w:sz w:val="28"/>
          <w:szCs w:val="28"/>
        </w:rPr>
        <w:t>Условия Соглашения: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Вы назначены членом Комиссии как частное лицо, а не в качестве представителя </w:t>
      </w:r>
      <w:r w:rsidR="002A5502" w:rsidRPr="002A5502">
        <w:rPr>
          <w:rFonts w:ascii="Times New Roman" w:hAnsi="Times New Roman" w:cs="Times New Roman"/>
          <w:sz w:val="28"/>
          <w:szCs w:val="28"/>
        </w:rPr>
        <w:t>какого-либо</w:t>
      </w:r>
      <w:r w:rsidRPr="002A5502">
        <w:rPr>
          <w:rFonts w:ascii="Times New Roman" w:hAnsi="Times New Roman" w:cs="Times New Roman"/>
          <w:sz w:val="28"/>
          <w:szCs w:val="28"/>
        </w:rPr>
        <w:t xml:space="preserve"> сообщества и не в качестве защитника интересов какой бы то ни было организации или своих собственных. Ваша основная обязанность – проводить независимую экспертизу как этических, так и научных аспектов исследования с участием человека, принимать решение и выдавать максимально объективные рекомендации, исходя из целей деятельности </w:t>
      </w:r>
      <w:r w:rsidR="00003E07" w:rsidRP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03E07" w:rsidRP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 должна соответствовать самым высоким этическим стандартам, чтобы оправдать доверие сообщества, защищая права и благополучие участников исследования. От Вас как от члена КЭ ожидается, что, исполняя свои обязанности, Вы будете соответствовать высоким этическим стандартам.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>Настоящее соглашение распространяется на любую информацию, считающуюся конфиденциальной, или частной собственностью, доверенной Нижеподписавшемуся вместе с обязанностями члена КЭ. Всякая письменная информация, доверенная Нижеподписавшемуся и являющаяся конфиденциальной, частной и неприкосновенной, должна быть соответствующим образом определена.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>Нижеподписавшийся обязуется соблюдать конфиденциальность, хранить производственную и коммерческую тайну (не разглашать «секретную информацию»), доверенную ему, и обещает, что не будет использовать ее в иных целях, кроме предписанных, а также не раскроет ее какой бы то ни было третьей стороне.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Письменная конфиденциальная информация, переданная для экспертизы, не будет копироваться и не станет предметом сделки. Всякая конфиденциальная информация, представленная для экспертизы (все экземпляры и записи) должны оставаться исключительно собственностью КЭ. 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Во исполнение настоящего соглашения, Нижеподписавшийся обязуется не раскрывать и не использовать – прямо или косвенно – какую бы то ни было информацию, принадлежащую третьей стороне. Кроме того, Нижеподписавшийся подтверждает, что его (ее) действия во исполнение </w:t>
      </w:r>
      <w:r w:rsidRPr="002A550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не противоречит политике </w:t>
      </w:r>
      <w:r w:rsidR="00003E07" w:rsidRPr="002A5502">
        <w:rPr>
          <w:rFonts w:ascii="Times New Roman" w:hAnsi="Times New Roman" w:cs="Times New Roman"/>
          <w:sz w:val="28"/>
          <w:szCs w:val="28"/>
        </w:rPr>
        <w:t>Больницы</w:t>
      </w:r>
      <w:r w:rsidRPr="002A5502">
        <w:rPr>
          <w:rFonts w:ascii="Times New Roman" w:hAnsi="Times New Roman" w:cs="Times New Roman"/>
          <w:sz w:val="28"/>
          <w:szCs w:val="28"/>
        </w:rPr>
        <w:t>, где создан</w:t>
      </w:r>
      <w:r w:rsidR="00003E07" w:rsidRPr="002A5502">
        <w:rPr>
          <w:rFonts w:ascii="Times New Roman" w:hAnsi="Times New Roman" w:cs="Times New Roman"/>
          <w:sz w:val="28"/>
          <w:szCs w:val="28"/>
        </w:rPr>
        <w:t>а</w:t>
      </w:r>
      <w:r w:rsidRPr="002A5502">
        <w:rPr>
          <w:rFonts w:ascii="Times New Roman" w:hAnsi="Times New Roman" w:cs="Times New Roman"/>
          <w:sz w:val="28"/>
          <w:szCs w:val="28"/>
        </w:rPr>
        <w:t xml:space="preserve"> </w:t>
      </w:r>
      <w:r w:rsidR="00003E07" w:rsidRP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02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Известно, что потенциальные причины для возникновения конфликта интересов будут существовать всегда, как существует и вера в то, что </w:t>
      </w:r>
      <w:r w:rsidR="00003E07" w:rsidRP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 и его Председатель смогут найти выход из конфликтной ситуации во имя высшей цели – защиты прав человека.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003E07" w:rsidRP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 xml:space="preserve">КЭ направлена на то, чтобы не допустить участие в экспертизе, обсуждении, и принятии решений по какой бы то ни было деятельности членов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КЭ, имеющих конфликтный интерес в этой области.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Следует незамедлительно известить Председателя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 xml:space="preserve">КЭ о фактических или потенциальных конфликтных интересах, имеющихся у Вас в связи каким бы </w:t>
      </w:r>
      <w:r w:rsidR="002A5502">
        <w:rPr>
          <w:rFonts w:ascii="Times New Roman" w:hAnsi="Times New Roman" w:cs="Times New Roman"/>
          <w:sz w:val="28"/>
          <w:szCs w:val="28"/>
        </w:rPr>
        <w:t>то</w:t>
      </w:r>
      <w:r w:rsidRPr="002A5502">
        <w:rPr>
          <w:rFonts w:ascii="Times New Roman" w:hAnsi="Times New Roman" w:cs="Times New Roman"/>
          <w:sz w:val="28"/>
          <w:szCs w:val="28"/>
        </w:rPr>
        <w:t xml:space="preserve"> ни было конкретным делом, находящемся на рассмотрении в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 и воздержаться от какого бы то ни было участия в дискуссиях или высказывания мнений по поводу этого дела.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Если заявитель, представивший протокол исследования считает, что один из членов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 xml:space="preserve">КЭ имеет потенциальный конфликтный интерес, он вправе потребовать, чтобы этот член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 был исключен из числа экспертов, проводящих экспертизу.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>Запрос в письменном виде подается на имя Председателя. В нем должны быть указаны причины и приведены аргументы, подтверждающие существование у члена(-</w:t>
      </w:r>
      <w:proofErr w:type="spellStart"/>
      <w:r w:rsidRPr="002A55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5502">
        <w:rPr>
          <w:rFonts w:ascii="Times New Roman" w:hAnsi="Times New Roman" w:cs="Times New Roman"/>
          <w:sz w:val="28"/>
          <w:szCs w:val="28"/>
        </w:rPr>
        <w:t xml:space="preserve">)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 xml:space="preserve">КЭ конфликтного интереса.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 может принять решение о расследовании по поводу претензий заявителя.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Если у члена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 xml:space="preserve">КЭ есть конфликтный интерес, он не может участвовать в экспертизе и принятии решения, за исключением представления информации по запросу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>Возможные причины возникновения конфликта интересов:</w:t>
      </w:r>
    </w:p>
    <w:p w:rsidR="006F0325" w:rsidRPr="002A5502" w:rsidRDefault="00171D71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325" w:rsidRPr="002A5502">
        <w:rPr>
          <w:rFonts w:ascii="Times New Roman" w:hAnsi="Times New Roman" w:cs="Times New Roman"/>
          <w:sz w:val="28"/>
          <w:szCs w:val="28"/>
        </w:rPr>
        <w:t xml:space="preserve">член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="006F0325" w:rsidRPr="002A5502">
        <w:rPr>
          <w:rFonts w:ascii="Times New Roman" w:hAnsi="Times New Roman" w:cs="Times New Roman"/>
          <w:sz w:val="28"/>
          <w:szCs w:val="28"/>
        </w:rPr>
        <w:t>КЭ может быть вовлечен в потенциально конкурирующий исследовательский проект</w:t>
      </w:r>
    </w:p>
    <w:p w:rsidR="006F0325" w:rsidRPr="002A5502" w:rsidRDefault="00171D71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325" w:rsidRPr="002A5502">
        <w:rPr>
          <w:rFonts w:ascii="Times New Roman" w:hAnsi="Times New Roman" w:cs="Times New Roman"/>
          <w:sz w:val="28"/>
          <w:szCs w:val="28"/>
        </w:rPr>
        <w:t xml:space="preserve">член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="006F0325" w:rsidRPr="002A5502">
        <w:rPr>
          <w:rFonts w:ascii="Times New Roman" w:hAnsi="Times New Roman" w:cs="Times New Roman"/>
          <w:sz w:val="28"/>
          <w:szCs w:val="28"/>
        </w:rPr>
        <w:t>КЭ имеет доступ к источникам финансирования или интеллектуальной информации, что дает ему возможность лоббирования</w:t>
      </w:r>
    </w:p>
    <w:p w:rsidR="006F0325" w:rsidRPr="002A5502" w:rsidRDefault="00171D71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325" w:rsidRPr="002A5502">
        <w:rPr>
          <w:rFonts w:ascii="Times New Roman" w:hAnsi="Times New Roman" w:cs="Times New Roman"/>
          <w:sz w:val="28"/>
          <w:szCs w:val="28"/>
        </w:rPr>
        <w:t xml:space="preserve">личные привязанности члена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="006F0325" w:rsidRPr="002A5502">
        <w:rPr>
          <w:rFonts w:ascii="Times New Roman" w:hAnsi="Times New Roman" w:cs="Times New Roman"/>
          <w:sz w:val="28"/>
          <w:szCs w:val="28"/>
        </w:rPr>
        <w:t>КЭ мешают быть объективным при принятии решения.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0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02">
        <w:rPr>
          <w:rFonts w:ascii="Times New Roman" w:hAnsi="Times New Roman" w:cs="Times New Roman"/>
          <w:i/>
          <w:sz w:val="28"/>
          <w:szCs w:val="28"/>
        </w:rPr>
        <w:t xml:space="preserve">Просим поставить подпись и дату под этим документом, если Нижеподписавшийся согласен с изложенными в нем условиями. Оригинал с подписью и датой будет храниться в специальной папке под контролем </w:t>
      </w:r>
      <w:r w:rsidR="002A5502">
        <w:rPr>
          <w:rFonts w:ascii="Times New Roman" w:hAnsi="Times New Roman" w:cs="Times New Roman"/>
          <w:i/>
          <w:sz w:val="28"/>
          <w:szCs w:val="28"/>
        </w:rPr>
        <w:t>Л</w:t>
      </w:r>
      <w:r w:rsidRPr="002A5502">
        <w:rPr>
          <w:rFonts w:ascii="Times New Roman" w:hAnsi="Times New Roman" w:cs="Times New Roman"/>
          <w:i/>
          <w:sz w:val="28"/>
          <w:szCs w:val="28"/>
        </w:rPr>
        <w:t>КЭ. Копия соглашения будет выдана Вам в качестве официального документа.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В период моей деятельности в качестве члена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 xml:space="preserve">КЭ мне может быть доверена конфиденциальная информация и документация (далее по тексту «конфиденциальная информация»). Я обязуюсь принять все возможные меры для соблюдения конфиденциальности в соответствии с действующим законодательством Республики Казахстан, обязуюсь никому не раскрывать </w:t>
      </w:r>
      <w:r w:rsidRPr="002A5502"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конфиденциальную информацию, не использовать конфиденциальную информацию в целях иных, чем те, которые определены моими полномочиями, и, в частности не использовать конфиденциальную информацию на пользу себе или третьему лицу; обязуюсь возвратить всю конфиденциальную информацию (включая все протоколы и записи, которые я вел(-а) в соответствии с моими обязанностями в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 xml:space="preserve">КЭ) Председателю по окончании срока моих полномочий как члена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>КЭ.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Если у меня возникает конфликтный интерес, обязуюсь немедленно проинформировать об этом Председателя </w:t>
      </w:r>
      <w:r w:rsidR="002A5502">
        <w:rPr>
          <w:rFonts w:ascii="Times New Roman" w:hAnsi="Times New Roman" w:cs="Times New Roman"/>
          <w:sz w:val="28"/>
          <w:szCs w:val="28"/>
        </w:rPr>
        <w:t>Л</w:t>
      </w:r>
      <w:r w:rsidRPr="002A5502">
        <w:rPr>
          <w:rFonts w:ascii="Times New Roman" w:hAnsi="Times New Roman" w:cs="Times New Roman"/>
          <w:sz w:val="28"/>
          <w:szCs w:val="28"/>
        </w:rPr>
        <w:t xml:space="preserve">КЭ, для исключения меня при голосовании или на заседаниях, требующих кворума. 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Я, ___________________________________, прочел (прочла) и согласен (согласна) с вышеизложенными условиями в том виде, в </w:t>
      </w:r>
      <w:r w:rsidR="002A5502" w:rsidRPr="002A5502">
        <w:rPr>
          <w:rFonts w:ascii="Times New Roman" w:hAnsi="Times New Roman" w:cs="Times New Roman"/>
          <w:sz w:val="28"/>
          <w:szCs w:val="28"/>
        </w:rPr>
        <w:t>каком они</w:t>
      </w:r>
      <w:r w:rsidRPr="002A5502">
        <w:rPr>
          <w:rFonts w:ascii="Times New Roman" w:hAnsi="Times New Roman" w:cs="Times New Roman"/>
          <w:sz w:val="28"/>
          <w:szCs w:val="28"/>
        </w:rPr>
        <w:t xml:space="preserve"> изложены в настоящем Соглашении.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Подпись______________                            Дата _________________ 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5502">
        <w:rPr>
          <w:rFonts w:ascii="Times New Roman" w:hAnsi="Times New Roman" w:cs="Times New Roman"/>
          <w:sz w:val="28"/>
          <w:szCs w:val="28"/>
        </w:rPr>
        <w:t>ЛКЭ</w:t>
      </w:r>
      <w:r w:rsidRPr="002A5502">
        <w:rPr>
          <w:rFonts w:ascii="Times New Roman" w:hAnsi="Times New Roman" w:cs="Times New Roman"/>
          <w:sz w:val="28"/>
          <w:szCs w:val="28"/>
        </w:rPr>
        <w:t xml:space="preserve"> _____________________(ФИО)</w:t>
      </w: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25" w:rsidRPr="002A5502" w:rsidRDefault="006F0325" w:rsidP="002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2">
        <w:rPr>
          <w:rFonts w:ascii="Times New Roman" w:hAnsi="Times New Roman" w:cs="Times New Roman"/>
          <w:sz w:val="28"/>
          <w:szCs w:val="28"/>
        </w:rPr>
        <w:t xml:space="preserve">Дата ______________ </w:t>
      </w:r>
    </w:p>
    <w:p w:rsidR="006F0325" w:rsidRPr="002A5502" w:rsidRDefault="006F0325" w:rsidP="00C66BC7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2A5502">
        <w:rPr>
          <w:rFonts w:ascii="Times New Roman" w:hAnsi="Times New Roman"/>
          <w:sz w:val="28"/>
          <w:szCs w:val="28"/>
        </w:rPr>
        <w:br w:type="page"/>
      </w:r>
      <w:bookmarkStart w:id="15" w:name="_Toc46736937"/>
      <w:r w:rsidRPr="002A5502">
        <w:rPr>
          <w:rFonts w:ascii="Times New Roman" w:hAnsi="Times New Roman"/>
          <w:sz w:val="28"/>
          <w:szCs w:val="28"/>
        </w:rPr>
        <w:lastRenderedPageBreak/>
        <w:t>П</w:t>
      </w:r>
      <w:r w:rsidR="00C66BC7">
        <w:rPr>
          <w:rFonts w:ascii="Times New Roman" w:hAnsi="Times New Roman"/>
          <w:sz w:val="28"/>
          <w:szCs w:val="28"/>
          <w:lang w:val="ru-RU"/>
        </w:rPr>
        <w:t>Ф/01-025/01</w:t>
      </w:r>
      <w:bookmarkEnd w:id="15"/>
    </w:p>
    <w:p w:rsidR="002A5502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0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2A5502">
        <w:rPr>
          <w:rFonts w:ascii="Times New Roman" w:hAnsi="Times New Roman" w:cs="Times New Roman"/>
          <w:b/>
          <w:sz w:val="28"/>
          <w:szCs w:val="28"/>
        </w:rPr>
        <w:t>соглашения  о</w:t>
      </w:r>
      <w:proofErr w:type="gramEnd"/>
      <w:r w:rsidRPr="002A5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325" w:rsidRPr="002A5502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02">
        <w:rPr>
          <w:rFonts w:ascii="Times New Roman" w:hAnsi="Times New Roman" w:cs="Times New Roman"/>
          <w:b/>
          <w:sz w:val="28"/>
          <w:szCs w:val="28"/>
        </w:rPr>
        <w:t xml:space="preserve">конфиденциальности/конфликте интересов </w:t>
      </w:r>
      <w:proofErr w:type="gramStart"/>
      <w:r w:rsidRPr="002A5502">
        <w:rPr>
          <w:rFonts w:ascii="Times New Roman" w:hAnsi="Times New Roman" w:cs="Times New Roman"/>
          <w:b/>
          <w:sz w:val="28"/>
          <w:szCs w:val="28"/>
        </w:rPr>
        <w:t>для  лица</w:t>
      </w:r>
      <w:proofErr w:type="gramEnd"/>
      <w:r w:rsidRPr="002A55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F0325" w:rsidRPr="002A5502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02">
        <w:rPr>
          <w:rFonts w:ascii="Times New Roman" w:hAnsi="Times New Roman" w:cs="Times New Roman"/>
          <w:b/>
          <w:sz w:val="28"/>
          <w:szCs w:val="28"/>
        </w:rPr>
        <w:t xml:space="preserve">привлеченного к работе </w:t>
      </w:r>
      <w:r w:rsidR="002A5502">
        <w:rPr>
          <w:rFonts w:ascii="Times New Roman" w:hAnsi="Times New Roman" w:cs="Times New Roman"/>
          <w:sz w:val="28"/>
          <w:szCs w:val="28"/>
        </w:rPr>
        <w:t>ЛКЭ</w:t>
      </w:r>
    </w:p>
    <w:p w:rsidR="006F0325" w:rsidRPr="002A5502" w:rsidRDefault="006F0325" w:rsidP="002A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25" w:rsidRPr="002A5502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  <w:lang w:val="ru-RU"/>
        </w:rPr>
      </w:pPr>
      <w:r w:rsidRPr="002A5502">
        <w:rPr>
          <w:rFonts w:cs="Times New Roman"/>
          <w:sz w:val="28"/>
          <w:szCs w:val="28"/>
          <w:lang w:val="ru-RU"/>
        </w:rPr>
        <w:t xml:space="preserve">Я __________________(ФИО), понимаю, что приглашен для участия в заседании </w:t>
      </w:r>
      <w:r w:rsidR="002A5502" w:rsidRPr="002A5502">
        <w:rPr>
          <w:rFonts w:cs="Times New Roman"/>
          <w:sz w:val="28"/>
          <w:szCs w:val="28"/>
          <w:lang w:val="ru-RU"/>
        </w:rPr>
        <w:t>ЛКЭ в</w:t>
      </w:r>
      <w:r w:rsidRPr="002A5502">
        <w:rPr>
          <w:rFonts w:cs="Times New Roman"/>
          <w:sz w:val="28"/>
          <w:szCs w:val="28"/>
          <w:lang w:val="ru-RU"/>
        </w:rPr>
        <w:t xml:space="preserve"> </w:t>
      </w:r>
      <w:r w:rsidR="002A5502" w:rsidRPr="002A5502">
        <w:rPr>
          <w:rFonts w:cs="Times New Roman"/>
          <w:sz w:val="28"/>
          <w:szCs w:val="28"/>
          <w:lang w:val="ru-RU"/>
        </w:rPr>
        <w:t>качестве гостя</w:t>
      </w:r>
      <w:r w:rsidRPr="002A5502">
        <w:rPr>
          <w:rFonts w:cs="Times New Roman"/>
          <w:sz w:val="28"/>
          <w:szCs w:val="28"/>
          <w:lang w:val="ru-RU"/>
        </w:rPr>
        <w:t xml:space="preserve"> или наблюдателя. Во время заседания возможно получение и обсуждение конфиденциальной информации. После подписания данной формы соглашения, я обязуюсь соблюдать конфиденциальность.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  <w:lang w:val="ru-RU"/>
        </w:rPr>
      </w:pPr>
      <w:r w:rsidRPr="002A5502">
        <w:rPr>
          <w:rFonts w:cs="Times New Roman"/>
          <w:sz w:val="28"/>
          <w:szCs w:val="28"/>
          <w:lang w:val="ru-RU"/>
        </w:rPr>
        <w:t xml:space="preserve">Укажите дату и номер заседаний ЭК, в которых принимали </w:t>
      </w:r>
      <w:proofErr w:type="gramStart"/>
      <w:r w:rsidRPr="002A5502">
        <w:rPr>
          <w:rFonts w:cs="Times New Roman"/>
          <w:sz w:val="28"/>
          <w:szCs w:val="28"/>
          <w:lang w:val="ru-RU"/>
        </w:rPr>
        <w:t>участие:  …</w:t>
      </w:r>
      <w:proofErr w:type="gramEnd"/>
      <w:r w:rsidRPr="002A5502">
        <w:rPr>
          <w:rFonts w:cs="Times New Roman"/>
          <w:sz w:val="28"/>
          <w:szCs w:val="28"/>
          <w:lang w:val="ru-RU"/>
        </w:rPr>
        <w:t>…</w:t>
      </w:r>
      <w:r w:rsidR="002A5502">
        <w:rPr>
          <w:rFonts w:cs="Times New Roman"/>
          <w:sz w:val="28"/>
          <w:szCs w:val="28"/>
          <w:lang w:val="ru-RU"/>
        </w:rPr>
        <w:t>…………………………………………………………………………………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  <w:lang w:val="ru-RU"/>
        </w:rPr>
      </w:pPr>
      <w:r w:rsidRPr="002A5502">
        <w:rPr>
          <w:rFonts w:cs="Times New Roman"/>
          <w:sz w:val="28"/>
          <w:szCs w:val="28"/>
          <w:lang w:val="ru-RU"/>
        </w:rPr>
        <w:t>…………………………………</w:t>
      </w:r>
      <w:r w:rsidR="002A5502">
        <w:rPr>
          <w:rFonts w:cs="Times New Roman"/>
          <w:sz w:val="28"/>
          <w:szCs w:val="28"/>
          <w:lang w:val="ru-RU"/>
        </w:rPr>
        <w:t>……………………………………………………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  <w:lang w:val="ru-RU"/>
        </w:rPr>
      </w:pPr>
      <w:r w:rsidRPr="002A5502">
        <w:rPr>
          <w:rFonts w:cs="Times New Roman"/>
          <w:sz w:val="28"/>
          <w:szCs w:val="28"/>
          <w:lang w:val="ru-RU"/>
        </w:rPr>
        <w:t>……</w:t>
      </w:r>
      <w:r w:rsidR="002A5502">
        <w:rPr>
          <w:rFonts w:cs="Times New Roman"/>
          <w:sz w:val="28"/>
          <w:szCs w:val="28"/>
          <w:lang w:val="ru-RU"/>
        </w:rPr>
        <w:t>…………………………………………………………………………………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  <w:lang w:val="ru-RU"/>
        </w:rPr>
      </w:pP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  <w:lang w:val="ru-RU"/>
        </w:rPr>
      </w:pP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780"/>
        <w:gridCol w:w="3410"/>
      </w:tblGrid>
      <w:tr w:rsidR="006F0325" w:rsidRPr="002A5502" w:rsidTr="00C5613E">
        <w:tc>
          <w:tcPr>
            <w:tcW w:w="378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_____________________________ </w:t>
            </w: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550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Дата </w:t>
            </w:r>
          </w:p>
        </w:tc>
      </w:tr>
      <w:tr w:rsidR="006F0325" w:rsidRPr="002A5502" w:rsidTr="00C5613E">
        <w:tc>
          <w:tcPr>
            <w:tcW w:w="378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6F0325" w:rsidRPr="002A5502" w:rsidRDefault="006F0325" w:rsidP="002A5502">
            <w:pPr>
              <w:pStyle w:val="11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2A5502">
              <w:rPr>
                <w:rFonts w:cs="Times New Roman"/>
                <w:sz w:val="28"/>
                <w:szCs w:val="28"/>
                <w:lang w:val="ru-RU"/>
              </w:rPr>
              <w:t xml:space="preserve"> Председатель ЭК </w:t>
            </w:r>
          </w:p>
        </w:tc>
        <w:tc>
          <w:tcPr>
            <w:tcW w:w="341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Дата </w:t>
            </w:r>
          </w:p>
        </w:tc>
      </w:tr>
    </w:tbl>
    <w:p w:rsidR="006F0325" w:rsidRPr="002A5502" w:rsidRDefault="006F0325" w:rsidP="002A5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325" w:rsidRPr="002A5502" w:rsidRDefault="006F0325" w:rsidP="002A5502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bookmarkStart w:id="16" w:name="_Toc46736940"/>
      <w:r w:rsidRPr="002A5502">
        <w:rPr>
          <w:rFonts w:ascii="Times New Roman" w:hAnsi="Times New Roman"/>
          <w:sz w:val="28"/>
          <w:szCs w:val="28"/>
        </w:rPr>
        <w:br w:type="page"/>
      </w:r>
      <w:r w:rsidRPr="002A5502">
        <w:rPr>
          <w:rFonts w:ascii="Times New Roman" w:hAnsi="Times New Roman"/>
          <w:sz w:val="28"/>
          <w:szCs w:val="28"/>
        </w:rPr>
        <w:lastRenderedPageBreak/>
        <w:t>П</w:t>
      </w:r>
      <w:r w:rsidR="00C66BC7">
        <w:rPr>
          <w:rFonts w:ascii="Times New Roman" w:hAnsi="Times New Roman"/>
          <w:sz w:val="28"/>
          <w:szCs w:val="28"/>
          <w:lang w:val="ru-RU"/>
        </w:rPr>
        <w:t>Ф/01-025/01</w:t>
      </w:r>
      <w:bookmarkEnd w:id="16"/>
    </w:p>
    <w:p w:rsidR="006F0325" w:rsidRPr="002A5502" w:rsidRDefault="006F0325" w:rsidP="002A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0325" w:rsidRPr="002A5502" w:rsidRDefault="006F0325" w:rsidP="002A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0325" w:rsidRPr="002A5502" w:rsidRDefault="006F0325" w:rsidP="002A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0325" w:rsidRPr="002A5502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502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proofErr w:type="gramStart"/>
      <w:r w:rsidRPr="002A5502">
        <w:rPr>
          <w:rFonts w:ascii="Times New Roman" w:hAnsi="Times New Roman" w:cs="Times New Roman"/>
          <w:b/>
          <w:bCs/>
          <w:sz w:val="28"/>
          <w:szCs w:val="28"/>
        </w:rPr>
        <w:t>соглашения  о</w:t>
      </w:r>
      <w:proofErr w:type="gramEnd"/>
      <w:r w:rsidRPr="002A5502">
        <w:rPr>
          <w:rFonts w:ascii="Times New Roman" w:hAnsi="Times New Roman" w:cs="Times New Roman"/>
          <w:b/>
          <w:bCs/>
          <w:sz w:val="28"/>
          <w:szCs w:val="28"/>
        </w:rPr>
        <w:t xml:space="preserve"> конфиденциальности/конфликте интересов для  лица, </w:t>
      </w:r>
    </w:p>
    <w:p w:rsidR="006F0325" w:rsidRPr="002A5502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502">
        <w:rPr>
          <w:rFonts w:ascii="Times New Roman" w:hAnsi="Times New Roman" w:cs="Times New Roman"/>
          <w:b/>
          <w:bCs/>
          <w:sz w:val="28"/>
          <w:szCs w:val="28"/>
        </w:rPr>
        <w:t>запросившего копии документов с конфиденциальной информацией.</w:t>
      </w:r>
    </w:p>
    <w:p w:rsidR="006F0325" w:rsidRPr="002A5502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25" w:rsidRPr="002A5502" w:rsidRDefault="006F0325" w:rsidP="002A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  <w:lang w:val="ru-RU"/>
        </w:rPr>
      </w:pPr>
      <w:r w:rsidRPr="002A5502">
        <w:rPr>
          <w:rFonts w:cs="Times New Roman"/>
          <w:sz w:val="28"/>
          <w:szCs w:val="28"/>
          <w:lang w:val="ru-RU"/>
        </w:rPr>
        <w:t>Я _______________________(ФИО</w:t>
      </w:r>
      <w:r w:rsidR="00003E07" w:rsidRPr="002A5502">
        <w:rPr>
          <w:rFonts w:cs="Times New Roman"/>
          <w:sz w:val="28"/>
          <w:szCs w:val="28"/>
          <w:lang w:val="ru-RU"/>
        </w:rPr>
        <w:t>), не</w:t>
      </w:r>
      <w:r w:rsidRPr="002A5502">
        <w:rPr>
          <w:rFonts w:cs="Times New Roman"/>
          <w:sz w:val="28"/>
          <w:szCs w:val="28"/>
          <w:lang w:val="ru-RU"/>
        </w:rPr>
        <w:t xml:space="preserve"> являясь членом </w:t>
      </w:r>
      <w:r w:rsidR="002A5502" w:rsidRPr="002A5502">
        <w:rPr>
          <w:rFonts w:cs="Times New Roman"/>
          <w:sz w:val="28"/>
          <w:szCs w:val="28"/>
          <w:lang w:val="ru-RU"/>
        </w:rPr>
        <w:t>ЛКЭ</w:t>
      </w:r>
      <w:r w:rsidRPr="002A5502">
        <w:rPr>
          <w:rFonts w:cs="Times New Roman"/>
          <w:sz w:val="28"/>
          <w:szCs w:val="28"/>
          <w:lang w:val="ru-RU"/>
        </w:rPr>
        <w:t xml:space="preserve">, понимаю, что полученные мною копии документов </w:t>
      </w:r>
      <w:r w:rsidR="002A5502" w:rsidRPr="002A5502">
        <w:rPr>
          <w:rFonts w:cs="Times New Roman"/>
          <w:sz w:val="28"/>
          <w:szCs w:val="28"/>
          <w:lang w:val="ru-RU"/>
        </w:rPr>
        <w:t>ЛКЭ</w:t>
      </w:r>
      <w:r w:rsidRPr="002A5502">
        <w:rPr>
          <w:rFonts w:cs="Times New Roman"/>
          <w:sz w:val="28"/>
          <w:szCs w:val="28"/>
          <w:lang w:val="ru-RU"/>
        </w:rPr>
        <w:t xml:space="preserve">, являются конфиденциальными.   Я обязуюсь использовать полученную информацию по назначению и не должен воспроизводить, давать или распространять эти документы кому-либо без разрешения </w:t>
      </w:r>
      <w:r w:rsidR="002A5502" w:rsidRPr="002A5502">
        <w:rPr>
          <w:rFonts w:cs="Times New Roman"/>
          <w:sz w:val="28"/>
          <w:szCs w:val="28"/>
          <w:lang w:val="ru-RU"/>
        </w:rPr>
        <w:t>ЛКЭ</w:t>
      </w:r>
      <w:r w:rsidRPr="002A5502">
        <w:rPr>
          <w:rFonts w:cs="Times New Roman"/>
          <w:sz w:val="28"/>
          <w:szCs w:val="28"/>
          <w:lang w:val="ru-RU"/>
        </w:rPr>
        <w:t xml:space="preserve">. После подписания данного соглашения, я полностью принимаю на себя ответственность за соблюдение конфиденциальности. </w:t>
      </w:r>
    </w:p>
    <w:p w:rsidR="006F0325" w:rsidRPr="002A5502" w:rsidRDefault="006F0325" w:rsidP="002A5502">
      <w:pPr>
        <w:pStyle w:val="af2"/>
        <w:jc w:val="left"/>
        <w:rPr>
          <w:rFonts w:cs="Times New Roman"/>
          <w:sz w:val="28"/>
          <w:szCs w:val="28"/>
          <w:lang w:val="ru-RU"/>
        </w:rPr>
      </w:pPr>
      <w:r w:rsidRPr="002A5502">
        <w:rPr>
          <w:rFonts w:cs="Times New Roman"/>
          <w:sz w:val="28"/>
          <w:szCs w:val="28"/>
          <w:lang w:val="ru-RU"/>
        </w:rPr>
        <w:t xml:space="preserve">Я получил копии следующих документов </w:t>
      </w:r>
      <w:r w:rsidR="002A5502" w:rsidRPr="002A5502">
        <w:rPr>
          <w:rFonts w:cs="Times New Roman"/>
          <w:sz w:val="28"/>
          <w:szCs w:val="28"/>
          <w:lang w:val="ru-RU"/>
        </w:rPr>
        <w:t>ЛКЭ</w:t>
      </w:r>
      <w:r w:rsidRPr="002A5502">
        <w:rPr>
          <w:rFonts w:cs="Times New Roman"/>
          <w:sz w:val="28"/>
          <w:szCs w:val="28"/>
          <w:lang w:val="ru-RU"/>
        </w:rPr>
        <w:t xml:space="preserve">: 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</w:rPr>
      </w:pPr>
      <w:r w:rsidRPr="002A5502">
        <w:rPr>
          <w:rFonts w:cs="Times New Roman"/>
          <w:sz w:val="28"/>
          <w:szCs w:val="28"/>
        </w:rPr>
        <w:t>……</w:t>
      </w:r>
      <w:r w:rsidR="002A5502">
        <w:rPr>
          <w:rFonts w:cs="Times New Roman"/>
          <w:sz w:val="28"/>
          <w:szCs w:val="28"/>
        </w:rPr>
        <w:t>…………………………………………………………………………………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</w:rPr>
      </w:pPr>
      <w:r w:rsidRPr="002A5502">
        <w:rPr>
          <w:rFonts w:cs="Times New Roman"/>
          <w:sz w:val="28"/>
          <w:szCs w:val="28"/>
        </w:rPr>
        <w:t>……</w:t>
      </w:r>
      <w:r w:rsidR="002A5502">
        <w:rPr>
          <w:rFonts w:cs="Times New Roman"/>
          <w:sz w:val="28"/>
          <w:szCs w:val="28"/>
        </w:rPr>
        <w:t>…………………………………………………………………………………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</w:rPr>
      </w:pPr>
      <w:r w:rsidRPr="002A5502">
        <w:rPr>
          <w:rFonts w:cs="Times New Roman"/>
          <w:sz w:val="28"/>
          <w:szCs w:val="28"/>
        </w:rPr>
        <w:t>……</w:t>
      </w:r>
      <w:r w:rsidR="002A5502">
        <w:rPr>
          <w:rFonts w:cs="Times New Roman"/>
          <w:sz w:val="28"/>
          <w:szCs w:val="28"/>
        </w:rPr>
        <w:t>…………………………………………………………………………………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</w:rPr>
      </w:pPr>
      <w:r w:rsidRPr="002A5502">
        <w:rPr>
          <w:rFonts w:cs="Times New Roman"/>
          <w:sz w:val="28"/>
          <w:szCs w:val="28"/>
        </w:rPr>
        <w:t>……</w:t>
      </w:r>
      <w:r w:rsidR="002A5502">
        <w:rPr>
          <w:rFonts w:cs="Times New Roman"/>
          <w:sz w:val="28"/>
          <w:szCs w:val="28"/>
        </w:rPr>
        <w:t>…………………………………………………………………………………</w:t>
      </w:r>
    </w:p>
    <w:p w:rsidR="006F0325" w:rsidRPr="002A5502" w:rsidRDefault="006F0325" w:rsidP="002A5502">
      <w:pPr>
        <w:pStyle w:val="af2"/>
        <w:rPr>
          <w:rFonts w:cs="Times New Roman"/>
          <w:sz w:val="28"/>
          <w:szCs w:val="28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780"/>
        <w:gridCol w:w="3410"/>
      </w:tblGrid>
      <w:tr w:rsidR="006F0325" w:rsidRPr="002A5502" w:rsidTr="00C5613E">
        <w:tc>
          <w:tcPr>
            <w:tcW w:w="378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 xml:space="preserve"> Подпись</w:t>
            </w:r>
          </w:p>
        </w:tc>
        <w:tc>
          <w:tcPr>
            <w:tcW w:w="341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550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ab/>
              <w:t>Дата</w:t>
            </w:r>
          </w:p>
        </w:tc>
      </w:tr>
      <w:tr w:rsidR="006F0325" w:rsidRPr="002A5502" w:rsidTr="00C5613E">
        <w:tc>
          <w:tcPr>
            <w:tcW w:w="378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25" w:rsidRPr="002A5502" w:rsidTr="00C5613E">
        <w:tc>
          <w:tcPr>
            <w:tcW w:w="378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6F0325" w:rsidRPr="002A5502" w:rsidRDefault="006F0325" w:rsidP="002A5502">
            <w:pPr>
              <w:pStyle w:val="11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2A5502">
              <w:rPr>
                <w:rFonts w:cs="Times New Roman"/>
                <w:sz w:val="28"/>
                <w:szCs w:val="28"/>
              </w:rPr>
              <w:t xml:space="preserve"> </w:t>
            </w:r>
            <w:r w:rsidRPr="002A5502">
              <w:rPr>
                <w:rFonts w:cs="Times New Roman"/>
                <w:sz w:val="28"/>
                <w:szCs w:val="28"/>
                <w:lang w:val="ru-RU"/>
              </w:rPr>
              <w:t>Председатель ЭК</w:t>
            </w:r>
          </w:p>
        </w:tc>
        <w:tc>
          <w:tcPr>
            <w:tcW w:w="3410" w:type="dxa"/>
          </w:tcPr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</w:p>
          <w:p w:rsidR="006F0325" w:rsidRPr="002A5502" w:rsidRDefault="006F0325" w:rsidP="002A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5502">
              <w:rPr>
                <w:rFonts w:ascii="Times New Roman" w:hAnsi="Times New Roman" w:cs="Times New Roman"/>
                <w:sz w:val="28"/>
                <w:szCs w:val="28"/>
              </w:rPr>
              <w:tab/>
              <w:t>Дата</w:t>
            </w:r>
          </w:p>
        </w:tc>
      </w:tr>
    </w:tbl>
    <w:p w:rsidR="006F0325" w:rsidRPr="002A5502" w:rsidRDefault="006F0325" w:rsidP="002A5502">
      <w:pPr>
        <w:pStyle w:val="af2"/>
        <w:rPr>
          <w:rFonts w:cs="Times New Roman"/>
          <w:sz w:val="28"/>
          <w:szCs w:val="28"/>
        </w:rPr>
      </w:pPr>
    </w:p>
    <w:p w:rsidR="006F0325" w:rsidRPr="00C67106" w:rsidRDefault="006F0325" w:rsidP="006F0325">
      <w:pPr>
        <w:ind w:left="360"/>
        <w:rPr>
          <w:b/>
          <w:u w:val="single"/>
        </w:rPr>
      </w:pPr>
    </w:p>
    <w:p w:rsidR="00091CBB" w:rsidRPr="00003E07" w:rsidRDefault="00091CBB" w:rsidP="002B6C03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003E07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003E07" w:rsidRDefault="004C541E" w:rsidP="006B579E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1134" w:hanging="567"/>
        <w:jc w:val="both"/>
        <w:rPr>
          <w:sz w:val="28"/>
          <w:szCs w:val="28"/>
        </w:rPr>
      </w:pPr>
      <w:hyperlink r:id="rId7" w:history="1">
        <w:r w:rsidR="00B7362E" w:rsidRPr="00003E07">
          <w:rPr>
            <w:bCs/>
            <w:sz w:val="28"/>
            <w:szCs w:val="28"/>
          </w:rPr>
          <w:t>Конституцией</w:t>
        </w:r>
      </w:hyperlink>
      <w:r w:rsidR="00B7362E" w:rsidRPr="00003E07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003E0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Pr="00B7362E">
        <w:rPr>
          <w:rFonts w:ascii="Arial" w:hAnsi="Arial" w:cs="Arial"/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- Приказ Министра здравоохранения Республики Казахстан от 25 июля 2007 года «Об утверждении Правил проведения доклинических исследований, </w:t>
      </w:r>
      <w:r w:rsidRPr="00B7362E">
        <w:rPr>
          <w:sz w:val="28"/>
          <w:szCs w:val="28"/>
        </w:rPr>
        <w:lastRenderedPageBreak/>
        <w:t>медико-биологических экспериментов и клинических испытаний в Республике Казахстан»;</w:t>
      </w:r>
    </w:p>
    <w:p w:rsidR="00B7362E" w:rsidRPr="00B7362E" w:rsidRDefault="002B6C03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003E07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003E07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17" w:name="sub1000674224"/>
      <w:r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Pr="00B7362E">
        <w:rPr>
          <w:sz w:val="28"/>
          <w:szCs w:val="28"/>
        </w:rPr>
        <w:fldChar w:fldCharType="end"/>
      </w:r>
      <w:bookmarkEnd w:id="17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003E07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  <w:lang w:val="kk-KZ"/>
        </w:rPr>
        <w:t xml:space="preserve"> </w:t>
      </w: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003E07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003E07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003E07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003E07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003E07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4725" w:rsidTr="00FB2546">
        <w:tc>
          <w:tcPr>
            <w:tcW w:w="1129" w:type="dxa"/>
          </w:tcPr>
          <w:p w:rsidR="00E84725" w:rsidRPr="00FB2546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4725" w:rsidTr="00FB2546">
        <w:tc>
          <w:tcPr>
            <w:tcW w:w="1129" w:type="dxa"/>
          </w:tcPr>
          <w:p w:rsidR="00E84725" w:rsidRPr="00FB2546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4725" w:rsidTr="00FB2546">
        <w:tc>
          <w:tcPr>
            <w:tcW w:w="1129" w:type="dxa"/>
          </w:tcPr>
          <w:p w:rsidR="00E84725" w:rsidRPr="00FB2546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4725" w:rsidTr="00FB2546">
        <w:tc>
          <w:tcPr>
            <w:tcW w:w="1129" w:type="dxa"/>
          </w:tcPr>
          <w:p w:rsidR="00E84725" w:rsidRPr="00FB2546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4725" w:rsidTr="00FB2546">
        <w:tc>
          <w:tcPr>
            <w:tcW w:w="1129" w:type="dxa"/>
          </w:tcPr>
          <w:p w:rsidR="00E84725" w:rsidRPr="00FB2546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4725" w:rsidTr="00FB2546">
        <w:tc>
          <w:tcPr>
            <w:tcW w:w="1129" w:type="dxa"/>
          </w:tcPr>
          <w:p w:rsidR="00E84725" w:rsidRPr="00FB2546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4725" w:rsidTr="00FB2546">
        <w:tc>
          <w:tcPr>
            <w:tcW w:w="1129" w:type="dxa"/>
          </w:tcPr>
          <w:p w:rsidR="00E84725" w:rsidRPr="00FB2546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4725" w:rsidTr="00FB2546">
        <w:tc>
          <w:tcPr>
            <w:tcW w:w="1129" w:type="dxa"/>
          </w:tcPr>
          <w:p w:rsidR="00E84725" w:rsidRPr="00FB2546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84725" w:rsidRDefault="00E8472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Sect="009B0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1E" w:rsidRDefault="004C541E" w:rsidP="003D5EB8">
      <w:pPr>
        <w:spacing w:after="0" w:line="240" w:lineRule="auto"/>
      </w:pPr>
      <w:r>
        <w:separator/>
      </w:r>
    </w:p>
  </w:endnote>
  <w:endnote w:type="continuationSeparator" w:id="0">
    <w:p w:rsidR="004C541E" w:rsidRDefault="004C541E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15" w:rsidRDefault="00AA521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15" w:rsidRDefault="00AA5215" w:rsidP="00AA5215">
    <w:pPr>
      <w:pStyle w:val="af0"/>
      <w:rPr>
        <w:color w:val="000000"/>
      </w:rPr>
    </w:pPr>
  </w:p>
  <w:p w:rsidR="00AA5215" w:rsidRDefault="00AA5215" w:rsidP="00AA5215">
    <w:pPr>
      <w:pStyle w:val="af0"/>
      <w:rPr>
        <w:color w:val="000000"/>
      </w:rPr>
    </w:pPr>
  </w:p>
  <w:p w:rsidR="00A7753C" w:rsidRPr="00AA5215" w:rsidRDefault="00AA5215" w:rsidP="00AA5215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6557CF">
      <w:rPr>
        <w:noProof/>
        <w:color w:val="000000"/>
      </w:rPr>
      <w:t>8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8  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15" w:rsidRDefault="00AA52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1E" w:rsidRDefault="004C541E" w:rsidP="003D5EB8">
      <w:pPr>
        <w:spacing w:after="0" w:line="240" w:lineRule="auto"/>
      </w:pPr>
      <w:r>
        <w:separator/>
      </w:r>
    </w:p>
  </w:footnote>
  <w:footnote w:type="continuationSeparator" w:id="0">
    <w:p w:rsidR="004C541E" w:rsidRDefault="004C541E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15" w:rsidRDefault="00AA521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9B0C48" w:rsidP="009B0C48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29F77624" wp14:editId="157C0FCF">
          <wp:extent cx="2256790" cy="719455"/>
          <wp:effectExtent l="0" t="0" r="0" b="4445"/>
          <wp:docPr id="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0C" w:rsidRDefault="009B0C48" w:rsidP="009B0C48">
    <w:pPr>
      <w:pStyle w:val="ae"/>
      <w:jc w:val="center"/>
    </w:pPr>
    <w:r>
      <w:rPr>
        <w:noProof/>
        <w:lang w:eastAsia="ru-RU"/>
      </w:rPr>
      <w:drawing>
        <wp:inline distT="0" distB="0" distL="0" distR="0" wp14:anchorId="3BDBC767" wp14:editId="6276B098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B132B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651E764D"/>
    <w:multiLevelType w:val="hybridMultilevel"/>
    <w:tmpl w:val="768E91D4"/>
    <w:lvl w:ilvl="0" w:tplc="1DA24E94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B"/>
    <w:rsid w:val="00003E07"/>
    <w:rsid w:val="00091CBB"/>
    <w:rsid w:val="00130068"/>
    <w:rsid w:val="00171D71"/>
    <w:rsid w:val="00190DBD"/>
    <w:rsid w:val="001E3063"/>
    <w:rsid w:val="0021761A"/>
    <w:rsid w:val="00287C69"/>
    <w:rsid w:val="002A5502"/>
    <w:rsid w:val="002B6C03"/>
    <w:rsid w:val="002C35BD"/>
    <w:rsid w:val="00340FDF"/>
    <w:rsid w:val="003B1A4A"/>
    <w:rsid w:val="003D5EB8"/>
    <w:rsid w:val="004034F0"/>
    <w:rsid w:val="00435D3D"/>
    <w:rsid w:val="00474E54"/>
    <w:rsid w:val="004753F4"/>
    <w:rsid w:val="004C541E"/>
    <w:rsid w:val="00513205"/>
    <w:rsid w:val="00590C0C"/>
    <w:rsid w:val="0062136E"/>
    <w:rsid w:val="006557CF"/>
    <w:rsid w:val="006B579E"/>
    <w:rsid w:val="006C0EB3"/>
    <w:rsid w:val="006F0325"/>
    <w:rsid w:val="00707D4B"/>
    <w:rsid w:val="00732B01"/>
    <w:rsid w:val="00733B21"/>
    <w:rsid w:val="00761B16"/>
    <w:rsid w:val="007C3FBB"/>
    <w:rsid w:val="007D0F49"/>
    <w:rsid w:val="008226BA"/>
    <w:rsid w:val="008A32DD"/>
    <w:rsid w:val="008E7CB3"/>
    <w:rsid w:val="009B0C48"/>
    <w:rsid w:val="00A7753C"/>
    <w:rsid w:val="00AA5215"/>
    <w:rsid w:val="00AA725A"/>
    <w:rsid w:val="00B710FE"/>
    <w:rsid w:val="00B7362E"/>
    <w:rsid w:val="00BA1CF6"/>
    <w:rsid w:val="00BB16BD"/>
    <w:rsid w:val="00C30FA8"/>
    <w:rsid w:val="00C56692"/>
    <w:rsid w:val="00C66BC7"/>
    <w:rsid w:val="00D700C1"/>
    <w:rsid w:val="00D7758B"/>
    <w:rsid w:val="00D9286E"/>
    <w:rsid w:val="00DE3372"/>
    <w:rsid w:val="00E84725"/>
    <w:rsid w:val="00E90B1E"/>
    <w:rsid w:val="00ED37B2"/>
    <w:rsid w:val="00F40E1A"/>
    <w:rsid w:val="00FA044F"/>
    <w:rsid w:val="00FB2546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0A1B6-84A2-41AE-B9B7-3EC561E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6F03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5EB8"/>
  </w:style>
  <w:style w:type="character" w:customStyle="1" w:styleId="10">
    <w:name w:val="Заголовок 1 Знак"/>
    <w:basedOn w:val="a0"/>
    <w:link w:val="1"/>
    <w:uiPriority w:val="9"/>
    <w:rsid w:val="006F03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2">
    <w:name w:val="Body Text"/>
    <w:basedOn w:val="a"/>
    <w:link w:val="af3"/>
    <w:rsid w:val="006F0325"/>
    <w:pPr>
      <w:spacing w:after="0" w:line="240" w:lineRule="auto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af3">
    <w:name w:val="Основной текст Знак"/>
    <w:basedOn w:val="a0"/>
    <w:link w:val="af2"/>
    <w:rsid w:val="006F0325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6F032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l:1005029.0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Каптагаева Айгуль</dc:creator>
  <cp:keywords/>
  <dc:description/>
  <cp:lastModifiedBy>Sibagatova</cp:lastModifiedBy>
  <cp:revision>9</cp:revision>
  <dcterms:created xsi:type="dcterms:W3CDTF">2016-01-05T06:06:00Z</dcterms:created>
  <dcterms:modified xsi:type="dcterms:W3CDTF">2017-01-26T10:50:00Z</dcterms:modified>
</cp:coreProperties>
</file>