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2970"/>
        <w:gridCol w:w="2173"/>
        <w:gridCol w:w="1664"/>
      </w:tblGrid>
      <w:tr w:rsidR="004034F0" w:rsidTr="00D129A9">
        <w:tc>
          <w:tcPr>
            <w:tcW w:w="2538" w:type="dxa"/>
          </w:tcPr>
          <w:p w:rsidR="004034F0" w:rsidRPr="00174D6A" w:rsidRDefault="004034F0" w:rsidP="004034F0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Код:</w:t>
            </w:r>
            <w:r w:rsidR="00E120E3">
              <w:rPr>
                <w:sz w:val="28"/>
                <w:szCs w:val="28"/>
              </w:rPr>
              <w:t>033/01</w:t>
            </w:r>
            <w:r w:rsidRPr="00403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7" w:type="dxa"/>
            <w:gridSpan w:val="3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Стандартная операционная процедура</w:t>
            </w: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807" w:type="dxa"/>
            <w:gridSpan w:val="3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РГП «Больница Медицинского центра Управления делами Президента Республики Казахстан»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Название СОП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7" w:type="dxa"/>
            <w:gridSpan w:val="3"/>
          </w:tcPr>
          <w:p w:rsidR="00287C69" w:rsidRDefault="00287C69" w:rsidP="004034F0">
            <w:pPr>
              <w:jc w:val="center"/>
              <w:rPr>
                <w:color w:val="000000"/>
              </w:rPr>
            </w:pPr>
          </w:p>
          <w:p w:rsidR="004034F0" w:rsidRPr="002A0347" w:rsidRDefault="002A0347" w:rsidP="00C1274B">
            <w:pPr>
              <w:jc w:val="center"/>
              <w:rPr>
                <w:sz w:val="28"/>
                <w:szCs w:val="28"/>
              </w:rPr>
            </w:pPr>
            <w:r w:rsidRPr="002A0347">
              <w:rPr>
                <w:bCs/>
                <w:sz w:val="28"/>
                <w:szCs w:val="28"/>
              </w:rPr>
              <w:t>Рассмотрение заключительных отчетов</w:t>
            </w: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СОП утвержден</w:t>
            </w:r>
          </w:p>
        </w:tc>
        <w:tc>
          <w:tcPr>
            <w:tcW w:w="6807" w:type="dxa"/>
            <w:gridSpan w:val="3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E90B1E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главного врача </w:t>
            </w:r>
            <w:r w:rsidR="00E120E3">
              <w:rPr>
                <w:sz w:val="28"/>
                <w:szCs w:val="28"/>
              </w:rPr>
              <w:t xml:space="preserve">№___ </w:t>
            </w:r>
            <w:r>
              <w:rPr>
                <w:sz w:val="28"/>
                <w:szCs w:val="28"/>
              </w:rPr>
              <w:t>от</w:t>
            </w:r>
            <w:r w:rsidR="00E120E3">
              <w:rPr>
                <w:sz w:val="28"/>
                <w:szCs w:val="28"/>
              </w:rPr>
              <w:t xml:space="preserve"> 11.01.2016 г</w:t>
            </w: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rPr>
          <w:trHeight w:val="165"/>
        </w:trPr>
        <w:tc>
          <w:tcPr>
            <w:tcW w:w="2538" w:type="dxa"/>
            <w:vMerge w:val="restart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Разработчики </w:t>
            </w:r>
          </w:p>
        </w:tc>
        <w:tc>
          <w:tcPr>
            <w:tcW w:w="2970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173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664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Подпись </w:t>
            </w:r>
          </w:p>
        </w:tc>
      </w:tr>
      <w:tr w:rsidR="004034F0" w:rsidTr="00D129A9">
        <w:trPr>
          <w:trHeight w:val="165"/>
        </w:trPr>
        <w:tc>
          <w:tcPr>
            <w:tcW w:w="2538" w:type="dxa"/>
            <w:vMerge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4034F0" w:rsidRPr="00D129A9" w:rsidRDefault="00D129A9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научно-образовательного отдела</w:t>
            </w:r>
          </w:p>
        </w:tc>
        <w:tc>
          <w:tcPr>
            <w:tcW w:w="2173" w:type="dxa"/>
          </w:tcPr>
          <w:p w:rsidR="004034F0" w:rsidRDefault="00D129A9" w:rsidP="004034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Каптагаева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1664" w:type="dxa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rPr>
          <w:trHeight w:val="150"/>
        </w:trPr>
        <w:tc>
          <w:tcPr>
            <w:tcW w:w="2538" w:type="dxa"/>
            <w:vMerge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4034F0" w:rsidRPr="004034F0" w:rsidRDefault="00D129A9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научно-образовательного отдела</w:t>
            </w:r>
          </w:p>
        </w:tc>
        <w:tc>
          <w:tcPr>
            <w:tcW w:w="2173" w:type="dxa"/>
          </w:tcPr>
          <w:p w:rsidR="004034F0" w:rsidRPr="004034F0" w:rsidRDefault="00D129A9" w:rsidP="004034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Сибагатова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664" w:type="dxa"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Согласован </w:t>
            </w:r>
          </w:p>
        </w:tc>
        <w:tc>
          <w:tcPr>
            <w:tcW w:w="2970" w:type="dxa"/>
          </w:tcPr>
          <w:p w:rsidR="00E90B1E" w:rsidRPr="004034F0" w:rsidRDefault="004034F0" w:rsidP="002A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главного врача по </w:t>
            </w:r>
            <w:r w:rsidR="002A2FA4">
              <w:rPr>
                <w:sz w:val="28"/>
                <w:szCs w:val="28"/>
              </w:rPr>
              <w:t>стратегическому развитию</w:t>
            </w:r>
          </w:p>
        </w:tc>
        <w:tc>
          <w:tcPr>
            <w:tcW w:w="2173" w:type="dxa"/>
          </w:tcPr>
          <w:p w:rsidR="004034F0" w:rsidRPr="004034F0" w:rsidRDefault="002A2FA4" w:rsidP="004034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</w:t>
            </w:r>
            <w:proofErr w:type="spellEnd"/>
            <w:r>
              <w:rPr>
                <w:sz w:val="28"/>
                <w:szCs w:val="28"/>
              </w:rPr>
              <w:t xml:space="preserve"> Б.Ш.</w:t>
            </w:r>
          </w:p>
        </w:tc>
        <w:tc>
          <w:tcPr>
            <w:tcW w:w="1664" w:type="dxa"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5508" w:type="dxa"/>
            <w:gridSpan w:val="2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C62008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Следующий пересмотр</w:t>
            </w:r>
            <w:r>
              <w:rPr>
                <w:sz w:val="28"/>
                <w:szCs w:val="28"/>
              </w:rPr>
              <w:t xml:space="preserve"> – 201</w:t>
            </w:r>
            <w:r w:rsidR="00C6200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837" w:type="dxa"/>
            <w:gridSpan w:val="2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Версия № 1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34F0" w:rsidRDefault="004034F0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C30FA8" w:rsidRDefault="00C30FA8" w:rsidP="004034F0">
      <w:pPr>
        <w:jc w:val="center"/>
      </w:pPr>
    </w:p>
    <w:p w:rsidR="003D5EB8" w:rsidRDefault="003D5EB8" w:rsidP="004034F0">
      <w:pPr>
        <w:jc w:val="center"/>
      </w:pPr>
    </w:p>
    <w:p w:rsidR="003D5EB8" w:rsidRDefault="003D5EB8" w:rsidP="004034F0">
      <w:pPr>
        <w:jc w:val="center"/>
      </w:pPr>
    </w:p>
    <w:p w:rsidR="003D5EB8" w:rsidRDefault="003D5EB8" w:rsidP="004034F0">
      <w:pPr>
        <w:jc w:val="center"/>
      </w:pPr>
    </w:p>
    <w:p w:rsidR="00C30FA8" w:rsidRDefault="00C30FA8" w:rsidP="004034F0">
      <w:pPr>
        <w:jc w:val="center"/>
      </w:pPr>
    </w:p>
    <w:p w:rsidR="008226BA" w:rsidRPr="008226BA" w:rsidRDefault="008226BA" w:rsidP="004034F0">
      <w:pPr>
        <w:jc w:val="center"/>
        <w:rPr>
          <w:sz w:val="28"/>
          <w:szCs w:val="28"/>
        </w:rPr>
      </w:pPr>
      <w:r w:rsidRPr="008226BA">
        <w:rPr>
          <w:sz w:val="28"/>
          <w:szCs w:val="28"/>
        </w:rPr>
        <w:t>Астана – 201</w:t>
      </w:r>
      <w:r w:rsidR="00C62008">
        <w:rPr>
          <w:sz w:val="28"/>
          <w:szCs w:val="28"/>
        </w:rPr>
        <w:t>6</w:t>
      </w:r>
      <w:r w:rsidRPr="008226BA">
        <w:rPr>
          <w:sz w:val="28"/>
          <w:szCs w:val="28"/>
        </w:rPr>
        <w:t xml:space="preserve"> г.</w:t>
      </w:r>
    </w:p>
    <w:p w:rsidR="00ED17FE" w:rsidRPr="002A0347" w:rsidRDefault="002A0347" w:rsidP="002A0347">
      <w:pPr>
        <w:pStyle w:val="ac"/>
        <w:tabs>
          <w:tab w:val="left" w:pos="993"/>
        </w:tabs>
        <w:spacing w:after="0" w:line="240" w:lineRule="auto"/>
        <w:ind w:left="-284" w:firstLine="851"/>
        <w:jc w:val="center"/>
        <w:rPr>
          <w:b/>
          <w:bCs/>
          <w:sz w:val="28"/>
          <w:szCs w:val="28"/>
        </w:rPr>
      </w:pPr>
      <w:r w:rsidRPr="002A0347">
        <w:rPr>
          <w:b/>
          <w:bCs/>
          <w:sz w:val="28"/>
          <w:szCs w:val="28"/>
        </w:rPr>
        <w:lastRenderedPageBreak/>
        <w:t>Рассмотрение заключительных отчетов</w:t>
      </w:r>
      <w:bookmarkStart w:id="0" w:name="_GoBack"/>
      <w:bookmarkEnd w:id="0"/>
    </w:p>
    <w:p w:rsidR="002A0347" w:rsidRPr="00ED17FE" w:rsidRDefault="002A0347" w:rsidP="00060A84">
      <w:pPr>
        <w:pStyle w:val="ac"/>
        <w:tabs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b/>
          <w:sz w:val="28"/>
          <w:szCs w:val="28"/>
        </w:rPr>
      </w:pPr>
    </w:p>
    <w:p w:rsidR="002A0347" w:rsidRPr="002A0347" w:rsidRDefault="0021761A" w:rsidP="00AE75C9">
      <w:pPr>
        <w:numPr>
          <w:ilvl w:val="12"/>
          <w:numId w:val="0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2A0347">
        <w:rPr>
          <w:rFonts w:cstheme="minorHAnsi"/>
          <w:sz w:val="28"/>
          <w:szCs w:val="28"/>
          <w:u w:val="single"/>
        </w:rPr>
        <w:t>Цель</w:t>
      </w:r>
      <w:r w:rsidR="00ED17FE" w:rsidRPr="002A0347">
        <w:rPr>
          <w:bCs/>
          <w:iCs/>
          <w:sz w:val="28"/>
          <w:szCs w:val="28"/>
        </w:rPr>
        <w:t>:</w:t>
      </w:r>
      <w:r w:rsidR="00ED17FE" w:rsidRPr="002A0347">
        <w:rPr>
          <w:sz w:val="28"/>
          <w:szCs w:val="28"/>
        </w:rPr>
        <w:t xml:space="preserve"> </w:t>
      </w:r>
      <w:r w:rsidR="00AE75C9">
        <w:rPr>
          <w:sz w:val="28"/>
          <w:szCs w:val="28"/>
        </w:rPr>
        <w:t>описать экспертизу</w:t>
      </w:r>
      <w:r w:rsidR="002A0347" w:rsidRPr="002A0347">
        <w:rPr>
          <w:sz w:val="28"/>
          <w:szCs w:val="28"/>
        </w:rPr>
        <w:t xml:space="preserve"> заключительного отчета по всем исследованиям, ранее одобренных </w:t>
      </w:r>
      <w:r w:rsidR="00AE75C9">
        <w:rPr>
          <w:sz w:val="28"/>
          <w:szCs w:val="28"/>
        </w:rPr>
        <w:t>ЛКЭ</w:t>
      </w:r>
      <w:r w:rsidR="002A0347" w:rsidRPr="002A0347">
        <w:rPr>
          <w:sz w:val="28"/>
          <w:szCs w:val="28"/>
        </w:rPr>
        <w:t xml:space="preserve">. </w:t>
      </w:r>
    </w:p>
    <w:p w:rsidR="00ED17FE" w:rsidRPr="002A0347" w:rsidRDefault="0021761A" w:rsidP="00AE75C9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-284" w:firstLine="851"/>
        <w:jc w:val="both"/>
        <w:rPr>
          <w:sz w:val="28"/>
          <w:szCs w:val="28"/>
        </w:rPr>
      </w:pPr>
      <w:r w:rsidRPr="002A0347">
        <w:rPr>
          <w:rFonts w:cstheme="minorHAnsi"/>
          <w:sz w:val="28"/>
          <w:szCs w:val="28"/>
          <w:u w:val="single"/>
        </w:rPr>
        <w:t>Область применения</w:t>
      </w:r>
      <w:r w:rsidRPr="002A0347">
        <w:rPr>
          <w:rFonts w:cstheme="minorHAnsi"/>
          <w:sz w:val="28"/>
          <w:szCs w:val="28"/>
        </w:rPr>
        <w:t xml:space="preserve">: </w:t>
      </w:r>
      <w:r w:rsidR="002A0347" w:rsidRPr="002A0347">
        <w:rPr>
          <w:sz w:val="28"/>
          <w:szCs w:val="28"/>
        </w:rPr>
        <w:t xml:space="preserve">СОП применима к экспертизе окончательного отчета, который является обязательной формой оценки всех исследований, представленной в виде письменного отчета в </w:t>
      </w:r>
      <w:r w:rsidR="00AE75C9">
        <w:rPr>
          <w:sz w:val="28"/>
          <w:szCs w:val="28"/>
        </w:rPr>
        <w:t>Л</w:t>
      </w:r>
      <w:r w:rsidR="00AE75C9" w:rsidRPr="002A0347">
        <w:rPr>
          <w:sz w:val="28"/>
          <w:szCs w:val="28"/>
        </w:rPr>
        <w:t>К</w:t>
      </w:r>
      <w:r w:rsidR="00AE75C9">
        <w:rPr>
          <w:sz w:val="28"/>
          <w:szCs w:val="28"/>
        </w:rPr>
        <w:t>Э</w:t>
      </w:r>
      <w:r w:rsidR="00AE75C9" w:rsidRPr="002A0347">
        <w:rPr>
          <w:sz w:val="28"/>
          <w:szCs w:val="28"/>
        </w:rPr>
        <w:t xml:space="preserve"> после</w:t>
      </w:r>
      <w:r w:rsidR="002A0347" w:rsidRPr="002A0347">
        <w:rPr>
          <w:sz w:val="28"/>
          <w:szCs w:val="28"/>
        </w:rPr>
        <w:t xml:space="preserve"> завершения исследования.</w:t>
      </w:r>
    </w:p>
    <w:p w:rsidR="0021761A" w:rsidRPr="002A0347" w:rsidRDefault="0021761A" w:rsidP="00AE75C9">
      <w:pPr>
        <w:pStyle w:val="ac"/>
        <w:numPr>
          <w:ilvl w:val="0"/>
          <w:numId w:val="1"/>
        </w:numPr>
        <w:tabs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2A0347">
        <w:rPr>
          <w:rFonts w:cstheme="minorHAnsi"/>
          <w:sz w:val="28"/>
          <w:szCs w:val="28"/>
          <w:u w:val="single"/>
        </w:rPr>
        <w:t>Определения, сокращения и аббревиатура</w:t>
      </w:r>
      <w:r w:rsidRPr="002A0347">
        <w:rPr>
          <w:rFonts w:cstheme="minorHAnsi"/>
          <w:sz w:val="28"/>
          <w:szCs w:val="28"/>
        </w:rPr>
        <w:t>:</w:t>
      </w:r>
    </w:p>
    <w:p w:rsidR="00F40E1A" w:rsidRPr="002A0347" w:rsidRDefault="00F40E1A" w:rsidP="00AE75C9">
      <w:pPr>
        <w:pStyle w:val="ac"/>
        <w:tabs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2A0347">
        <w:rPr>
          <w:rFonts w:cstheme="minorHAnsi"/>
          <w:sz w:val="28"/>
          <w:szCs w:val="28"/>
        </w:rPr>
        <w:t>Больница – Больница Медицинского центра Управления Делами Президента Республики Казахстан</w:t>
      </w:r>
    </w:p>
    <w:p w:rsidR="00C56692" w:rsidRPr="002A0347" w:rsidRDefault="00C56692" w:rsidP="00AE75C9">
      <w:pPr>
        <w:pStyle w:val="ac"/>
        <w:tabs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2A0347">
        <w:rPr>
          <w:rFonts w:cstheme="minorHAnsi"/>
          <w:sz w:val="28"/>
          <w:szCs w:val="28"/>
        </w:rPr>
        <w:t>ЛКЭ</w:t>
      </w:r>
      <w:r w:rsidR="00F40E1A" w:rsidRPr="002A0347">
        <w:rPr>
          <w:rFonts w:cstheme="minorHAnsi"/>
          <w:sz w:val="28"/>
          <w:szCs w:val="28"/>
        </w:rPr>
        <w:t xml:space="preserve"> –локальная комиссия по вопросам этики Больницы </w:t>
      </w:r>
    </w:p>
    <w:p w:rsidR="00B11741" w:rsidRPr="002A0347" w:rsidRDefault="00B11741" w:rsidP="00AE75C9">
      <w:pPr>
        <w:pStyle w:val="ac"/>
        <w:tabs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2A0347">
        <w:rPr>
          <w:rFonts w:cstheme="minorHAnsi"/>
          <w:sz w:val="28"/>
          <w:szCs w:val="28"/>
        </w:rPr>
        <w:t>СОП – стандартная операционная процедура</w:t>
      </w:r>
    </w:p>
    <w:p w:rsidR="00F40E1A" w:rsidRPr="002A0347" w:rsidRDefault="00F40E1A" w:rsidP="00AE75C9">
      <w:pPr>
        <w:pStyle w:val="ac"/>
        <w:tabs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2A0347">
        <w:rPr>
          <w:rFonts w:cstheme="minorHAnsi"/>
          <w:sz w:val="28"/>
          <w:szCs w:val="28"/>
        </w:rPr>
        <w:t>ВОЗ – Всемирная организация здравоохранения</w:t>
      </w:r>
    </w:p>
    <w:p w:rsidR="00D129A9" w:rsidRPr="002A0347" w:rsidRDefault="00D129A9" w:rsidP="00AE75C9">
      <w:pPr>
        <w:pStyle w:val="ac"/>
        <w:tabs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2A0347">
        <w:rPr>
          <w:rFonts w:cstheme="minorHAnsi"/>
          <w:sz w:val="28"/>
          <w:szCs w:val="28"/>
        </w:rPr>
        <w:t>ПИ – протокол исследования</w:t>
      </w:r>
    </w:p>
    <w:p w:rsidR="002D6435" w:rsidRPr="002A0347" w:rsidRDefault="002D6435" w:rsidP="00AE75C9">
      <w:pPr>
        <w:pStyle w:val="ac"/>
        <w:tabs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2A0347">
        <w:rPr>
          <w:rFonts w:cstheme="minorHAnsi"/>
          <w:sz w:val="28"/>
          <w:szCs w:val="28"/>
        </w:rPr>
        <w:t>ИС – информированное согласие</w:t>
      </w:r>
    </w:p>
    <w:p w:rsidR="00ED17FE" w:rsidRPr="002A0347" w:rsidRDefault="00ED17FE" w:rsidP="00AE75C9">
      <w:pPr>
        <w:pStyle w:val="ac"/>
        <w:tabs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2A0347">
        <w:rPr>
          <w:rFonts w:cstheme="minorHAnsi"/>
          <w:sz w:val="28"/>
          <w:szCs w:val="28"/>
          <w:lang w:val="en-US"/>
        </w:rPr>
        <w:t xml:space="preserve">GCP – </w:t>
      </w:r>
      <w:r w:rsidRPr="002A0347">
        <w:rPr>
          <w:rFonts w:cstheme="minorHAnsi"/>
          <w:sz w:val="28"/>
          <w:szCs w:val="28"/>
        </w:rPr>
        <w:t>надлежащая клиническая практика</w:t>
      </w:r>
    </w:p>
    <w:p w:rsidR="00B11741" w:rsidRPr="002A0347" w:rsidRDefault="00091CBB" w:rsidP="00AE75C9">
      <w:pPr>
        <w:pStyle w:val="ac"/>
        <w:numPr>
          <w:ilvl w:val="0"/>
          <w:numId w:val="1"/>
        </w:numPr>
        <w:tabs>
          <w:tab w:val="left" w:pos="900"/>
          <w:tab w:val="left" w:pos="993"/>
          <w:tab w:val="left" w:pos="108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  <w:u w:val="single"/>
        </w:rPr>
      </w:pPr>
      <w:r w:rsidRPr="002A0347">
        <w:rPr>
          <w:rFonts w:cstheme="minorHAnsi"/>
          <w:sz w:val="28"/>
          <w:szCs w:val="28"/>
          <w:u w:val="single"/>
        </w:rPr>
        <w:t>Ответственность</w:t>
      </w:r>
      <w:r w:rsidRPr="002A0347">
        <w:rPr>
          <w:rFonts w:cstheme="minorHAnsi"/>
          <w:sz w:val="28"/>
          <w:szCs w:val="28"/>
        </w:rPr>
        <w:t>:</w:t>
      </w:r>
      <w:r w:rsidR="004B4EED" w:rsidRPr="002A0347">
        <w:rPr>
          <w:rFonts w:cstheme="minorHAnsi"/>
          <w:sz w:val="28"/>
          <w:szCs w:val="28"/>
        </w:rPr>
        <w:t xml:space="preserve"> председатель, </w:t>
      </w:r>
      <w:r w:rsidR="00B710FE" w:rsidRPr="002A0347">
        <w:rPr>
          <w:rFonts w:cstheme="minorHAnsi"/>
          <w:sz w:val="28"/>
          <w:szCs w:val="28"/>
        </w:rPr>
        <w:t>члены ЛКЭ</w:t>
      </w:r>
      <w:r w:rsidR="00F45B3F" w:rsidRPr="002A0347">
        <w:rPr>
          <w:rFonts w:cstheme="minorHAnsi"/>
          <w:sz w:val="28"/>
          <w:szCs w:val="28"/>
        </w:rPr>
        <w:t>,</w:t>
      </w:r>
      <w:r w:rsidR="00C1274B" w:rsidRPr="002A0347">
        <w:rPr>
          <w:rFonts w:cstheme="minorHAnsi"/>
          <w:sz w:val="28"/>
          <w:szCs w:val="28"/>
        </w:rPr>
        <w:t xml:space="preserve"> </w:t>
      </w:r>
      <w:r w:rsidR="00F45B3F" w:rsidRPr="002A0347">
        <w:rPr>
          <w:rFonts w:cstheme="minorHAnsi"/>
          <w:sz w:val="28"/>
          <w:szCs w:val="28"/>
        </w:rPr>
        <w:t>с</w:t>
      </w:r>
      <w:r w:rsidR="00C1274B" w:rsidRPr="002A0347">
        <w:rPr>
          <w:rFonts w:cstheme="minorHAnsi"/>
          <w:sz w:val="28"/>
          <w:szCs w:val="28"/>
        </w:rPr>
        <w:t>екретарь</w:t>
      </w:r>
      <w:r w:rsidR="00F45B3F" w:rsidRPr="002A0347">
        <w:rPr>
          <w:rFonts w:cstheme="minorHAnsi"/>
          <w:sz w:val="28"/>
          <w:szCs w:val="28"/>
        </w:rPr>
        <w:t>.</w:t>
      </w:r>
      <w:r w:rsidR="00F45B3F" w:rsidRPr="002A0347">
        <w:rPr>
          <w:rFonts w:ascii="Times New Roman" w:hAnsi="Times New Roman"/>
          <w:sz w:val="28"/>
          <w:szCs w:val="28"/>
        </w:rPr>
        <w:t xml:space="preserve"> </w:t>
      </w:r>
    </w:p>
    <w:p w:rsidR="0060185A" w:rsidRPr="002A0347" w:rsidRDefault="0060185A" w:rsidP="00AE75C9">
      <w:pPr>
        <w:pStyle w:val="ac"/>
        <w:numPr>
          <w:ilvl w:val="0"/>
          <w:numId w:val="1"/>
        </w:numPr>
        <w:tabs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2A0347">
        <w:rPr>
          <w:rFonts w:cstheme="minorHAnsi"/>
          <w:sz w:val="28"/>
          <w:szCs w:val="28"/>
          <w:u w:val="single"/>
        </w:rPr>
        <w:t>Процедура</w:t>
      </w:r>
      <w:r w:rsidRPr="002A0347">
        <w:rPr>
          <w:rFonts w:cstheme="minorHAnsi"/>
          <w:sz w:val="28"/>
          <w:szCs w:val="28"/>
        </w:rPr>
        <w:t>:</w:t>
      </w:r>
    </w:p>
    <w:p w:rsidR="002A0347" w:rsidRPr="002A0347" w:rsidRDefault="002A0347" w:rsidP="00AE75C9">
      <w:pPr>
        <w:spacing w:after="0" w:line="240" w:lineRule="auto"/>
        <w:ind w:left="-284" w:firstLine="851"/>
        <w:jc w:val="both"/>
        <w:rPr>
          <w:b/>
          <w:bCs/>
          <w:i/>
          <w:iCs/>
          <w:sz w:val="28"/>
          <w:szCs w:val="28"/>
        </w:rPr>
      </w:pPr>
      <w:r w:rsidRPr="002A0347">
        <w:rPr>
          <w:sz w:val="28"/>
          <w:szCs w:val="28"/>
        </w:rPr>
        <w:t xml:space="preserve">Перед каждым заседанием </w:t>
      </w:r>
      <w:r w:rsidR="00AE75C9">
        <w:rPr>
          <w:sz w:val="28"/>
          <w:szCs w:val="28"/>
        </w:rPr>
        <w:t>с</w:t>
      </w:r>
      <w:r w:rsidRPr="002A0347">
        <w:rPr>
          <w:bCs/>
          <w:iCs/>
          <w:sz w:val="28"/>
          <w:szCs w:val="28"/>
        </w:rPr>
        <w:t>екретар</w:t>
      </w:r>
      <w:r w:rsidR="00AE75C9">
        <w:rPr>
          <w:bCs/>
          <w:iCs/>
          <w:sz w:val="28"/>
          <w:szCs w:val="28"/>
        </w:rPr>
        <w:t>ь</w:t>
      </w:r>
      <w:r w:rsidRPr="002A0347">
        <w:rPr>
          <w:bCs/>
          <w:iCs/>
          <w:sz w:val="28"/>
          <w:szCs w:val="28"/>
        </w:rPr>
        <w:t xml:space="preserve"> проверяет представленный отчет и г</w:t>
      </w:r>
      <w:r w:rsidR="00AE75C9">
        <w:rPr>
          <w:bCs/>
          <w:iCs/>
          <w:sz w:val="28"/>
          <w:szCs w:val="28"/>
        </w:rPr>
        <w:t>отовит резюме для Председателя</w:t>
      </w:r>
      <w:r w:rsidRPr="002A0347">
        <w:rPr>
          <w:bCs/>
          <w:iCs/>
          <w:sz w:val="28"/>
          <w:szCs w:val="28"/>
        </w:rPr>
        <w:t>, а также делает достаточно</w:t>
      </w:r>
      <w:r w:rsidR="00AE75C9">
        <w:rPr>
          <w:bCs/>
          <w:iCs/>
          <w:sz w:val="28"/>
          <w:szCs w:val="28"/>
        </w:rPr>
        <w:t>е количество копий для членов</w:t>
      </w:r>
      <w:r w:rsidRPr="002A0347">
        <w:rPr>
          <w:bCs/>
          <w:iCs/>
          <w:sz w:val="28"/>
          <w:szCs w:val="28"/>
        </w:rPr>
        <w:t>.</w:t>
      </w:r>
      <w:r w:rsidRPr="002A0347">
        <w:rPr>
          <w:b/>
          <w:bCs/>
          <w:i/>
          <w:iCs/>
          <w:sz w:val="28"/>
          <w:szCs w:val="28"/>
        </w:rPr>
        <w:t xml:space="preserve"> </w:t>
      </w:r>
      <w:bookmarkStart w:id="1" w:name="_Toc27226174"/>
      <w:bookmarkStart w:id="2" w:name="_Toc27226466"/>
      <w:bookmarkStart w:id="3" w:name="_Toc32320027"/>
      <w:bookmarkStart w:id="4" w:name="_Toc47499301"/>
    </w:p>
    <w:p w:rsidR="002A0347" w:rsidRPr="002A0347" w:rsidRDefault="002A0347" w:rsidP="00AE75C9">
      <w:pPr>
        <w:spacing w:after="0" w:line="240" w:lineRule="auto"/>
        <w:ind w:left="-284" w:firstLine="851"/>
        <w:jc w:val="both"/>
        <w:rPr>
          <w:bCs/>
          <w:iCs/>
          <w:sz w:val="28"/>
          <w:szCs w:val="28"/>
        </w:rPr>
      </w:pPr>
      <w:r w:rsidRPr="002A0347">
        <w:rPr>
          <w:sz w:val="28"/>
          <w:szCs w:val="28"/>
        </w:rPr>
        <w:t>Во время заседания</w:t>
      </w:r>
      <w:r w:rsidRPr="002A0347">
        <w:rPr>
          <w:bCs/>
          <w:iCs/>
          <w:sz w:val="28"/>
          <w:szCs w:val="28"/>
        </w:rPr>
        <w:t xml:space="preserve"> </w:t>
      </w:r>
      <w:bookmarkEnd w:id="1"/>
      <w:bookmarkEnd w:id="2"/>
      <w:bookmarkEnd w:id="3"/>
      <w:bookmarkEnd w:id="4"/>
      <w:r w:rsidR="00AE75C9">
        <w:rPr>
          <w:bCs/>
          <w:iCs/>
          <w:sz w:val="28"/>
          <w:szCs w:val="28"/>
        </w:rPr>
        <w:t>каждый член</w:t>
      </w:r>
      <w:r w:rsidRPr="002A0347">
        <w:rPr>
          <w:bCs/>
          <w:iCs/>
          <w:sz w:val="28"/>
          <w:szCs w:val="28"/>
        </w:rPr>
        <w:t xml:space="preserve"> изучает копию окончательного отчета. Председатель или уполномоченное лицо проводит обсуждение по материалам отче</w:t>
      </w:r>
      <w:r w:rsidR="00AE75C9">
        <w:rPr>
          <w:bCs/>
          <w:iCs/>
          <w:sz w:val="28"/>
          <w:szCs w:val="28"/>
        </w:rPr>
        <w:t>та. В процессе дискуссии член ЛКЭ</w:t>
      </w:r>
      <w:r w:rsidRPr="002A0347">
        <w:rPr>
          <w:bCs/>
          <w:iCs/>
          <w:sz w:val="28"/>
          <w:szCs w:val="28"/>
        </w:rPr>
        <w:t xml:space="preserve"> может запросить консенсус по запросу дополнительной информации или других акций по отношению к исследователю. Принимается решение о последующих действиях. </w:t>
      </w:r>
      <w:bookmarkStart w:id="5" w:name="_Toc27226175"/>
      <w:bookmarkStart w:id="6" w:name="_Toc27226467"/>
      <w:bookmarkStart w:id="7" w:name="_Toc32320028"/>
      <w:bookmarkStart w:id="8" w:name="_Toc47499302"/>
    </w:p>
    <w:p w:rsidR="002A0347" w:rsidRDefault="002A0347" w:rsidP="00AE75C9">
      <w:pPr>
        <w:spacing w:after="0" w:line="240" w:lineRule="auto"/>
        <w:ind w:left="-284" w:firstLine="851"/>
        <w:jc w:val="both"/>
        <w:rPr>
          <w:bCs/>
          <w:iCs/>
          <w:sz w:val="28"/>
          <w:szCs w:val="28"/>
        </w:rPr>
      </w:pPr>
      <w:r w:rsidRPr="002A0347">
        <w:rPr>
          <w:sz w:val="28"/>
          <w:szCs w:val="28"/>
        </w:rPr>
        <w:t>После заседания</w:t>
      </w:r>
      <w:r w:rsidRPr="002A0347">
        <w:rPr>
          <w:bCs/>
          <w:iCs/>
          <w:sz w:val="28"/>
          <w:szCs w:val="28"/>
        </w:rPr>
        <w:t xml:space="preserve"> </w:t>
      </w:r>
      <w:bookmarkEnd w:id="5"/>
      <w:bookmarkEnd w:id="6"/>
      <w:bookmarkEnd w:id="7"/>
      <w:bookmarkEnd w:id="8"/>
      <w:r w:rsidRPr="002A0347">
        <w:rPr>
          <w:bCs/>
          <w:iCs/>
          <w:sz w:val="28"/>
          <w:szCs w:val="28"/>
        </w:rPr>
        <w:t xml:space="preserve">необходимо известить исследователя о принятом решении. Принять и зарегистрировать заключительный отчет. Записать решение в протоколе заседания. Получить копию окончательного отчета, подписанного Председателем или уполномоченным лицом. Направить письмо с подтверждением исследователю и затем направить в архив протокол </w:t>
      </w:r>
      <w:r w:rsidR="00AE75C9" w:rsidRPr="002A0347">
        <w:rPr>
          <w:bCs/>
          <w:iCs/>
          <w:sz w:val="28"/>
          <w:szCs w:val="28"/>
        </w:rPr>
        <w:t>исследования и</w:t>
      </w:r>
      <w:r w:rsidRPr="002A0347">
        <w:rPr>
          <w:bCs/>
          <w:iCs/>
          <w:sz w:val="28"/>
          <w:szCs w:val="28"/>
        </w:rPr>
        <w:t xml:space="preserve"> отчет. </w:t>
      </w:r>
    </w:p>
    <w:p w:rsidR="007F41F2" w:rsidRPr="007F41F2" w:rsidRDefault="007F41F2" w:rsidP="007F41F2">
      <w:pPr>
        <w:pStyle w:val="ac"/>
        <w:numPr>
          <w:ilvl w:val="0"/>
          <w:numId w:val="1"/>
        </w:numPr>
        <w:spacing w:after="0" w:line="240" w:lineRule="auto"/>
        <w:jc w:val="both"/>
        <w:rPr>
          <w:bCs/>
          <w:iCs/>
          <w:sz w:val="28"/>
          <w:szCs w:val="28"/>
          <w:u w:val="single"/>
        </w:rPr>
      </w:pPr>
      <w:r w:rsidRPr="007F41F2">
        <w:rPr>
          <w:bCs/>
          <w:iCs/>
          <w:sz w:val="28"/>
          <w:szCs w:val="28"/>
          <w:u w:val="single"/>
        </w:rPr>
        <w:t>Приложения:</w:t>
      </w:r>
    </w:p>
    <w:p w:rsidR="00C62008" w:rsidRDefault="00C62008" w:rsidP="002A0347">
      <w:pPr>
        <w:pStyle w:val="1"/>
        <w:jc w:val="right"/>
        <w:rPr>
          <w:rFonts w:ascii="Times New Roman" w:hAnsi="Times New Roman"/>
          <w:sz w:val="24"/>
          <w:szCs w:val="24"/>
        </w:rPr>
      </w:pPr>
      <w:bookmarkStart w:id="9" w:name="_Toc26602082"/>
      <w:bookmarkStart w:id="10" w:name="_Toc26602395"/>
      <w:bookmarkStart w:id="11" w:name="_Toc27226179"/>
      <w:bookmarkStart w:id="12" w:name="_Toc27226471"/>
      <w:bookmarkStart w:id="13" w:name="_Toc32320032"/>
      <w:bookmarkStart w:id="14" w:name="_Toc47499306"/>
    </w:p>
    <w:p w:rsidR="00C62008" w:rsidRDefault="00C62008" w:rsidP="002A0347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C62008" w:rsidRPr="00C62008" w:rsidRDefault="00C62008" w:rsidP="00C62008"/>
    <w:p w:rsidR="002A0347" w:rsidRPr="00E22D73" w:rsidRDefault="002A0347" w:rsidP="002A0347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E22D73">
        <w:rPr>
          <w:rFonts w:ascii="Times New Roman" w:hAnsi="Times New Roman"/>
          <w:sz w:val="24"/>
          <w:szCs w:val="24"/>
        </w:rPr>
        <w:lastRenderedPageBreak/>
        <w:t>П</w:t>
      </w:r>
      <w:r w:rsidR="00C62008">
        <w:rPr>
          <w:rFonts w:ascii="Times New Roman" w:hAnsi="Times New Roman"/>
          <w:sz w:val="24"/>
          <w:szCs w:val="24"/>
        </w:rPr>
        <w:t>Ф</w:t>
      </w:r>
      <w:bookmarkStart w:id="15" w:name="_Toc27226180"/>
      <w:bookmarkStart w:id="16" w:name="_Toc27226472"/>
      <w:bookmarkStart w:id="17" w:name="_Toc32320033"/>
      <w:bookmarkStart w:id="18" w:name="_Toc47499307"/>
      <w:bookmarkEnd w:id="9"/>
      <w:bookmarkEnd w:id="10"/>
      <w:bookmarkEnd w:id="11"/>
      <w:bookmarkEnd w:id="12"/>
      <w:bookmarkEnd w:id="13"/>
      <w:bookmarkEnd w:id="14"/>
      <w:r w:rsidR="00C62008">
        <w:rPr>
          <w:rFonts w:ascii="Times New Roman" w:hAnsi="Times New Roman"/>
          <w:sz w:val="24"/>
          <w:szCs w:val="24"/>
        </w:rPr>
        <w:t>/01-033/01</w:t>
      </w:r>
    </w:p>
    <w:bookmarkEnd w:id="15"/>
    <w:bookmarkEnd w:id="16"/>
    <w:bookmarkEnd w:id="17"/>
    <w:bookmarkEnd w:id="18"/>
    <w:p w:rsidR="002A0347" w:rsidRPr="00E22D73" w:rsidRDefault="002A0347" w:rsidP="002A034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22D73">
        <w:rPr>
          <w:rFonts w:ascii="Times New Roman" w:hAnsi="Times New Roman"/>
          <w:sz w:val="24"/>
          <w:szCs w:val="24"/>
        </w:rPr>
        <w:t>Форма заключительного отчета по исследованию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207"/>
        <w:gridCol w:w="2071"/>
        <w:gridCol w:w="1449"/>
        <w:gridCol w:w="1036"/>
        <w:gridCol w:w="2278"/>
      </w:tblGrid>
      <w:tr w:rsidR="002A0347" w:rsidRPr="007A02B5" w:rsidTr="007F41F2">
        <w:trPr>
          <w:trHeight w:val="366"/>
        </w:trPr>
        <w:tc>
          <w:tcPr>
            <w:tcW w:w="5095" w:type="dxa"/>
            <w:gridSpan w:val="3"/>
          </w:tcPr>
          <w:p w:rsidR="002A0347" w:rsidRPr="007A02B5" w:rsidRDefault="002A0347" w:rsidP="005B216C">
            <w:pPr>
              <w:pStyle w:val="21"/>
              <w:spacing w:before="60" w:after="60" w:line="240" w:lineRule="auto"/>
              <w:rPr>
                <w:rFonts w:cs="Times New Roman"/>
                <w:sz w:val="22"/>
                <w:szCs w:val="22"/>
              </w:rPr>
            </w:pPr>
            <w:r w:rsidRPr="007A02B5">
              <w:rPr>
                <w:rFonts w:cs="Times New Roman"/>
                <w:sz w:val="22"/>
                <w:szCs w:val="22"/>
                <w:lang w:val="ru-RU"/>
              </w:rPr>
              <w:t>№ Протокола</w:t>
            </w:r>
            <w:r w:rsidRPr="007A02B5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4763" w:type="dxa"/>
            <w:gridSpan w:val="3"/>
          </w:tcPr>
          <w:p w:rsidR="002A0347" w:rsidRPr="007A02B5" w:rsidRDefault="002A0347" w:rsidP="005B216C">
            <w:pPr>
              <w:pStyle w:val="21"/>
              <w:spacing w:before="60" w:after="60" w:line="240" w:lineRule="auto"/>
              <w:rPr>
                <w:rFonts w:cs="Times New Roman"/>
                <w:sz w:val="22"/>
                <w:szCs w:val="22"/>
              </w:rPr>
            </w:pPr>
            <w:r w:rsidRPr="007A02B5">
              <w:rPr>
                <w:rFonts w:cs="Times New Roman"/>
                <w:sz w:val="22"/>
                <w:szCs w:val="22"/>
                <w:lang w:val="ru-RU"/>
              </w:rPr>
              <w:t>Присвоенный</w:t>
            </w:r>
            <w:r w:rsidRPr="007A02B5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7A02B5">
              <w:rPr>
                <w:rFonts w:cs="Times New Roman"/>
                <w:sz w:val="22"/>
                <w:szCs w:val="22"/>
              </w:rPr>
              <w:t xml:space="preserve">№: </w:t>
            </w:r>
            <w:r w:rsidRPr="007A02B5">
              <w:rPr>
                <w:rFonts w:cs="Times New Roman"/>
                <w:sz w:val="22"/>
                <w:szCs w:val="22"/>
              </w:rPr>
              <w:sym w:font="Webdings" w:char="F063"/>
            </w:r>
            <w:r w:rsidRPr="007A02B5">
              <w:rPr>
                <w:rFonts w:cs="Times New Roman"/>
                <w:sz w:val="22"/>
                <w:szCs w:val="22"/>
              </w:rPr>
              <w:sym w:font="Webdings" w:char="F063"/>
            </w:r>
            <w:r w:rsidRPr="007A02B5">
              <w:rPr>
                <w:rFonts w:cs="Times New Roman"/>
                <w:sz w:val="22"/>
                <w:szCs w:val="22"/>
              </w:rPr>
              <w:sym w:font="Webdings" w:char="F063"/>
            </w:r>
            <w:r w:rsidRPr="007A02B5">
              <w:rPr>
                <w:rFonts w:cs="Times New Roman"/>
                <w:sz w:val="22"/>
                <w:szCs w:val="22"/>
              </w:rPr>
              <w:t xml:space="preserve"> /</w:t>
            </w:r>
            <w:proofErr w:type="gramEnd"/>
            <w:r w:rsidRPr="007A02B5">
              <w:rPr>
                <w:rFonts w:cs="Times New Roman"/>
                <w:sz w:val="22"/>
                <w:szCs w:val="22"/>
              </w:rPr>
              <w:t xml:space="preserve"> </w:t>
            </w:r>
            <w:r w:rsidRPr="007A02B5">
              <w:rPr>
                <w:rFonts w:cs="Times New Roman"/>
                <w:sz w:val="22"/>
                <w:szCs w:val="22"/>
              </w:rPr>
              <w:sym w:font="Webdings" w:char="F063"/>
            </w:r>
            <w:r w:rsidRPr="007A02B5">
              <w:rPr>
                <w:rFonts w:cs="Times New Roman"/>
                <w:sz w:val="22"/>
                <w:szCs w:val="22"/>
              </w:rPr>
              <w:sym w:font="Webdings" w:char="F063"/>
            </w:r>
            <w:r w:rsidRPr="007A02B5">
              <w:rPr>
                <w:rFonts w:cs="Times New Roman"/>
                <w:sz w:val="22"/>
                <w:szCs w:val="22"/>
              </w:rPr>
              <w:t>-</w:t>
            </w:r>
            <w:r w:rsidRPr="007A02B5">
              <w:rPr>
                <w:rFonts w:cs="Times New Roman"/>
                <w:sz w:val="22"/>
                <w:szCs w:val="22"/>
              </w:rPr>
              <w:sym w:font="Webdings" w:char="F063"/>
            </w:r>
            <w:r w:rsidRPr="007A02B5">
              <w:rPr>
                <w:rFonts w:cs="Times New Roman"/>
                <w:sz w:val="22"/>
                <w:szCs w:val="22"/>
              </w:rPr>
              <w:sym w:font="Webdings" w:char="F063"/>
            </w:r>
          </w:p>
        </w:tc>
      </w:tr>
      <w:tr w:rsidR="002A0347" w:rsidRPr="007A02B5" w:rsidTr="007F41F2">
        <w:trPr>
          <w:trHeight w:val="499"/>
        </w:trPr>
        <w:tc>
          <w:tcPr>
            <w:tcW w:w="9858" w:type="dxa"/>
            <w:gridSpan w:val="6"/>
          </w:tcPr>
          <w:p w:rsidR="002A0347" w:rsidRPr="007A02B5" w:rsidRDefault="002A0347" w:rsidP="005B216C">
            <w:pPr>
              <w:pStyle w:val="21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7A02B5">
              <w:rPr>
                <w:rFonts w:cs="Times New Roman"/>
                <w:sz w:val="22"/>
                <w:szCs w:val="22"/>
                <w:lang w:val="ru-RU"/>
              </w:rPr>
              <w:t>Название</w:t>
            </w:r>
            <w:r w:rsidRPr="007A02B5">
              <w:rPr>
                <w:rFonts w:cs="Times New Roman"/>
                <w:sz w:val="22"/>
                <w:szCs w:val="22"/>
              </w:rPr>
              <w:t>:</w:t>
            </w:r>
          </w:p>
          <w:p w:rsidR="002A0347" w:rsidRPr="007A02B5" w:rsidRDefault="002A0347" w:rsidP="005B216C"/>
        </w:tc>
      </w:tr>
      <w:tr w:rsidR="002A0347" w:rsidRPr="007A02B5" w:rsidTr="007F41F2">
        <w:trPr>
          <w:trHeight w:val="548"/>
        </w:trPr>
        <w:tc>
          <w:tcPr>
            <w:tcW w:w="3024" w:type="dxa"/>
            <w:gridSpan w:val="2"/>
          </w:tcPr>
          <w:p w:rsidR="002A0347" w:rsidRPr="007A02B5" w:rsidRDefault="002A0347" w:rsidP="005B216C">
            <w:r w:rsidRPr="007A02B5">
              <w:t xml:space="preserve">ФИО исследователя: </w:t>
            </w:r>
          </w:p>
          <w:p w:rsidR="002A0347" w:rsidRPr="007A02B5" w:rsidRDefault="002A0347" w:rsidP="005B216C"/>
        </w:tc>
        <w:tc>
          <w:tcPr>
            <w:tcW w:w="6834" w:type="dxa"/>
            <w:gridSpan w:val="4"/>
          </w:tcPr>
          <w:p w:rsidR="002A0347" w:rsidRPr="0011345F" w:rsidRDefault="002A0347" w:rsidP="005B216C">
            <w:pPr>
              <w:pStyle w:val="1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</w:p>
        </w:tc>
      </w:tr>
      <w:tr w:rsidR="002A0347" w:rsidRPr="007A02B5" w:rsidTr="007F41F2">
        <w:trPr>
          <w:trHeight w:val="366"/>
        </w:trPr>
        <w:tc>
          <w:tcPr>
            <w:tcW w:w="5095" w:type="dxa"/>
            <w:gridSpan w:val="3"/>
          </w:tcPr>
          <w:p w:rsidR="002A0347" w:rsidRPr="007A02B5" w:rsidRDefault="002A0347" w:rsidP="005B216C">
            <w:pPr>
              <w:spacing w:before="60" w:after="60"/>
            </w:pPr>
            <w:r w:rsidRPr="007A02B5">
              <w:t>Тел.:</w:t>
            </w:r>
          </w:p>
        </w:tc>
        <w:tc>
          <w:tcPr>
            <w:tcW w:w="4763" w:type="dxa"/>
            <w:gridSpan w:val="3"/>
          </w:tcPr>
          <w:p w:rsidR="002A0347" w:rsidRPr="007A02B5" w:rsidRDefault="002A0347" w:rsidP="005B216C">
            <w:pPr>
              <w:pStyle w:val="11"/>
              <w:rPr>
                <w:rFonts w:cs="Times New Roman"/>
                <w:b/>
                <w:bCs/>
                <w:sz w:val="22"/>
                <w:szCs w:val="22"/>
              </w:rPr>
            </w:pPr>
            <w:r w:rsidRPr="007A02B5">
              <w:rPr>
                <w:rFonts w:cs="Times New Roman"/>
                <w:b/>
                <w:bCs/>
                <w:sz w:val="22"/>
                <w:szCs w:val="22"/>
                <w:lang w:val="ru-RU"/>
              </w:rPr>
              <w:t>Электронный адрес</w:t>
            </w:r>
            <w:r w:rsidRPr="007A02B5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2A0347" w:rsidRPr="007A02B5" w:rsidTr="007F41F2">
        <w:trPr>
          <w:trHeight w:val="548"/>
        </w:trPr>
        <w:tc>
          <w:tcPr>
            <w:tcW w:w="2817" w:type="dxa"/>
          </w:tcPr>
          <w:p w:rsidR="002A0347" w:rsidRPr="007A02B5" w:rsidRDefault="002A0347" w:rsidP="005B216C">
            <w:r w:rsidRPr="007A02B5">
              <w:t xml:space="preserve">ФИО спонсора: </w:t>
            </w:r>
          </w:p>
          <w:p w:rsidR="002A0347" w:rsidRPr="007A02B5" w:rsidRDefault="002A0347" w:rsidP="005B216C"/>
        </w:tc>
        <w:tc>
          <w:tcPr>
            <w:tcW w:w="7041" w:type="dxa"/>
            <w:gridSpan w:val="5"/>
          </w:tcPr>
          <w:p w:rsidR="002A0347" w:rsidRPr="0011345F" w:rsidRDefault="002A0347" w:rsidP="005B216C">
            <w:pPr>
              <w:pStyle w:val="1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</w:p>
        </w:tc>
      </w:tr>
      <w:tr w:rsidR="002A0347" w:rsidRPr="007A02B5" w:rsidTr="007F41F2">
        <w:trPr>
          <w:trHeight w:val="548"/>
        </w:trPr>
        <w:tc>
          <w:tcPr>
            <w:tcW w:w="2817" w:type="dxa"/>
          </w:tcPr>
          <w:p w:rsidR="002A0347" w:rsidRPr="007A02B5" w:rsidRDefault="002A0347" w:rsidP="005B216C">
            <w:r w:rsidRPr="007A02B5">
              <w:t>Адрес:</w:t>
            </w:r>
          </w:p>
          <w:p w:rsidR="002A0347" w:rsidRPr="007A02B5" w:rsidRDefault="002A0347" w:rsidP="005B216C"/>
        </w:tc>
        <w:tc>
          <w:tcPr>
            <w:tcW w:w="7041" w:type="dxa"/>
            <w:gridSpan w:val="5"/>
          </w:tcPr>
          <w:p w:rsidR="002A0347" w:rsidRPr="0011345F" w:rsidRDefault="002A0347" w:rsidP="005B216C">
            <w:pPr>
              <w:pStyle w:val="1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</w:p>
        </w:tc>
      </w:tr>
      <w:tr w:rsidR="002A0347" w:rsidRPr="007A02B5" w:rsidTr="007F41F2">
        <w:trPr>
          <w:trHeight w:val="366"/>
        </w:trPr>
        <w:tc>
          <w:tcPr>
            <w:tcW w:w="5095" w:type="dxa"/>
            <w:gridSpan w:val="3"/>
          </w:tcPr>
          <w:p w:rsidR="002A0347" w:rsidRPr="007A02B5" w:rsidRDefault="002A0347" w:rsidP="005B216C">
            <w:pPr>
              <w:spacing w:before="60" w:after="60"/>
            </w:pPr>
            <w:r w:rsidRPr="007A02B5">
              <w:t>Тел.:</w:t>
            </w:r>
          </w:p>
        </w:tc>
        <w:tc>
          <w:tcPr>
            <w:tcW w:w="4763" w:type="dxa"/>
            <w:gridSpan w:val="3"/>
          </w:tcPr>
          <w:p w:rsidR="002A0347" w:rsidRPr="007A02B5" w:rsidRDefault="002A0347" w:rsidP="005B216C">
            <w:pPr>
              <w:pStyle w:val="11"/>
              <w:rPr>
                <w:rFonts w:cs="Times New Roman"/>
                <w:b/>
                <w:bCs/>
                <w:sz w:val="22"/>
                <w:szCs w:val="22"/>
              </w:rPr>
            </w:pPr>
            <w:r w:rsidRPr="007A02B5">
              <w:rPr>
                <w:rFonts w:cs="Times New Roman"/>
                <w:b/>
                <w:bCs/>
                <w:sz w:val="22"/>
                <w:szCs w:val="22"/>
                <w:lang w:val="ru-RU"/>
              </w:rPr>
              <w:t>Электронный адрес</w:t>
            </w:r>
            <w:r w:rsidRPr="007A02B5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2A0347" w:rsidRPr="007A02B5" w:rsidTr="007F41F2">
        <w:trPr>
          <w:trHeight w:val="764"/>
        </w:trPr>
        <w:tc>
          <w:tcPr>
            <w:tcW w:w="2817" w:type="dxa"/>
          </w:tcPr>
          <w:p w:rsidR="002A0347" w:rsidRPr="007A02B5" w:rsidRDefault="002A0347" w:rsidP="005B216C">
            <w:r>
              <w:t>Центр проведения КИ:</w:t>
            </w:r>
          </w:p>
          <w:p w:rsidR="002A0347" w:rsidRPr="007A02B5" w:rsidRDefault="002A0347" w:rsidP="005B216C"/>
        </w:tc>
        <w:tc>
          <w:tcPr>
            <w:tcW w:w="7041" w:type="dxa"/>
            <w:gridSpan w:val="5"/>
          </w:tcPr>
          <w:p w:rsidR="002A0347" w:rsidRPr="0011345F" w:rsidRDefault="002A0347" w:rsidP="005B216C">
            <w:pPr>
              <w:pStyle w:val="1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</w:p>
        </w:tc>
      </w:tr>
      <w:tr w:rsidR="002A0347" w:rsidRPr="007A02B5" w:rsidTr="007F41F2">
        <w:trPr>
          <w:trHeight w:val="499"/>
        </w:trPr>
        <w:tc>
          <w:tcPr>
            <w:tcW w:w="6544" w:type="dxa"/>
            <w:gridSpan w:val="4"/>
          </w:tcPr>
          <w:p w:rsidR="002A0347" w:rsidRPr="007A02B5" w:rsidRDefault="002A0347" w:rsidP="005B216C">
            <w:pPr>
              <w:pStyle w:val="21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7A02B5">
              <w:rPr>
                <w:rFonts w:cs="Times New Roman"/>
                <w:sz w:val="22"/>
                <w:szCs w:val="22"/>
                <w:lang w:val="ru-RU"/>
              </w:rPr>
              <w:t>Общее кол-во участников</w:t>
            </w:r>
            <w:r w:rsidRPr="007A02B5">
              <w:rPr>
                <w:rFonts w:cs="Times New Roman"/>
                <w:sz w:val="22"/>
                <w:szCs w:val="22"/>
              </w:rPr>
              <w:t>:</w:t>
            </w:r>
          </w:p>
          <w:p w:rsidR="002A0347" w:rsidRPr="007A02B5" w:rsidRDefault="002A0347" w:rsidP="005B216C"/>
        </w:tc>
        <w:tc>
          <w:tcPr>
            <w:tcW w:w="3314" w:type="dxa"/>
            <w:gridSpan w:val="2"/>
          </w:tcPr>
          <w:p w:rsidR="002A0347" w:rsidRPr="007A02B5" w:rsidRDefault="002A0347" w:rsidP="005B216C">
            <w:pPr>
              <w:pStyle w:val="11"/>
              <w:rPr>
                <w:rFonts w:cs="Times New Roman"/>
                <w:b/>
                <w:bCs/>
                <w:sz w:val="22"/>
                <w:szCs w:val="22"/>
              </w:rPr>
            </w:pPr>
            <w:r w:rsidRPr="007A02B5">
              <w:rPr>
                <w:rFonts w:cs="Times New Roman"/>
                <w:b/>
                <w:bCs/>
                <w:sz w:val="22"/>
                <w:szCs w:val="22"/>
                <w:lang w:val="ru-RU"/>
              </w:rPr>
              <w:t>Число групп наблюдения</w:t>
            </w:r>
            <w:r w:rsidRPr="007A02B5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2A0347" w:rsidRPr="007A02B5" w:rsidTr="007F41F2">
        <w:trPr>
          <w:trHeight w:val="548"/>
        </w:trPr>
        <w:tc>
          <w:tcPr>
            <w:tcW w:w="6544" w:type="dxa"/>
            <w:gridSpan w:val="4"/>
          </w:tcPr>
          <w:p w:rsidR="002A0347" w:rsidRPr="007A02B5" w:rsidRDefault="002A0347" w:rsidP="005B216C">
            <w:r w:rsidRPr="007A02B5">
              <w:t>Кол-во участников, получивших ИНП:</w:t>
            </w:r>
          </w:p>
          <w:p w:rsidR="002A0347" w:rsidRPr="007A02B5" w:rsidRDefault="002A0347" w:rsidP="005B216C"/>
        </w:tc>
        <w:tc>
          <w:tcPr>
            <w:tcW w:w="3314" w:type="dxa"/>
            <w:gridSpan w:val="2"/>
          </w:tcPr>
          <w:p w:rsidR="002A0347" w:rsidRPr="0011345F" w:rsidRDefault="002A0347" w:rsidP="005B216C">
            <w:pPr>
              <w:pStyle w:val="1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</w:p>
        </w:tc>
      </w:tr>
      <w:tr w:rsidR="002A0347" w:rsidRPr="007A02B5" w:rsidTr="007F41F2">
        <w:trPr>
          <w:trHeight w:val="1064"/>
        </w:trPr>
        <w:tc>
          <w:tcPr>
            <w:tcW w:w="2817" w:type="dxa"/>
          </w:tcPr>
          <w:p w:rsidR="002A0347" w:rsidRPr="007A02B5" w:rsidRDefault="002A0347" w:rsidP="005B216C">
            <w:r w:rsidRPr="007A02B5">
              <w:t>Основные материалы исследования:</w:t>
            </w:r>
          </w:p>
          <w:p w:rsidR="002A0347" w:rsidRPr="007A02B5" w:rsidRDefault="002A0347" w:rsidP="005B216C"/>
        </w:tc>
        <w:tc>
          <w:tcPr>
            <w:tcW w:w="7041" w:type="dxa"/>
            <w:gridSpan w:val="5"/>
          </w:tcPr>
          <w:p w:rsidR="002A0347" w:rsidRPr="0011345F" w:rsidRDefault="002A0347" w:rsidP="005B216C">
            <w:pPr>
              <w:pStyle w:val="1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</w:p>
          <w:p w:rsidR="002A0347" w:rsidRPr="007A02B5" w:rsidRDefault="002A0347" w:rsidP="005B216C"/>
        </w:tc>
      </w:tr>
      <w:tr w:rsidR="002A0347" w:rsidRPr="007A02B5" w:rsidTr="007F41F2">
        <w:trPr>
          <w:trHeight w:val="931"/>
        </w:trPr>
        <w:tc>
          <w:tcPr>
            <w:tcW w:w="2817" w:type="dxa"/>
          </w:tcPr>
          <w:p w:rsidR="002A0347" w:rsidRPr="007A02B5" w:rsidRDefault="002A0347" w:rsidP="005B216C">
            <w:pPr>
              <w:spacing w:before="120"/>
            </w:pPr>
            <w:r w:rsidRPr="007A02B5">
              <w:t>Характер лечения:</w:t>
            </w:r>
          </w:p>
        </w:tc>
        <w:tc>
          <w:tcPr>
            <w:tcW w:w="7041" w:type="dxa"/>
            <w:gridSpan w:val="5"/>
          </w:tcPr>
          <w:p w:rsidR="002A0347" w:rsidRPr="0011345F" w:rsidRDefault="002A0347" w:rsidP="005B216C">
            <w:pPr>
              <w:pStyle w:val="1"/>
              <w:spacing w:before="120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</w:p>
          <w:p w:rsidR="002A0347" w:rsidRPr="007A02B5" w:rsidRDefault="002A0347" w:rsidP="005B216C"/>
        </w:tc>
      </w:tr>
      <w:tr w:rsidR="002A0347" w:rsidRPr="007A02B5" w:rsidTr="007F41F2">
        <w:trPr>
          <w:trHeight w:val="682"/>
        </w:trPr>
        <w:tc>
          <w:tcPr>
            <w:tcW w:w="2817" w:type="dxa"/>
          </w:tcPr>
          <w:p w:rsidR="002A0347" w:rsidRPr="007A02B5" w:rsidRDefault="002A0347" w:rsidP="005B216C">
            <w:pPr>
              <w:spacing w:before="120"/>
            </w:pPr>
            <w:r w:rsidRPr="007A02B5">
              <w:t>Дозы ИНП:</w:t>
            </w:r>
          </w:p>
        </w:tc>
        <w:tc>
          <w:tcPr>
            <w:tcW w:w="7041" w:type="dxa"/>
            <w:gridSpan w:val="5"/>
          </w:tcPr>
          <w:p w:rsidR="002A0347" w:rsidRPr="0011345F" w:rsidRDefault="002A0347" w:rsidP="005B216C">
            <w:pPr>
              <w:pStyle w:val="1"/>
              <w:spacing w:before="120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</w:p>
          <w:p w:rsidR="002A0347" w:rsidRPr="007A02B5" w:rsidRDefault="002A0347" w:rsidP="005B216C"/>
        </w:tc>
      </w:tr>
      <w:tr w:rsidR="002A0347" w:rsidRPr="007A02B5" w:rsidTr="007F41F2">
        <w:trPr>
          <w:trHeight w:val="632"/>
        </w:trPr>
        <w:tc>
          <w:tcPr>
            <w:tcW w:w="2817" w:type="dxa"/>
          </w:tcPr>
          <w:p w:rsidR="002A0347" w:rsidRPr="007A02B5" w:rsidRDefault="002A0347" w:rsidP="005B216C">
            <w:pPr>
              <w:spacing w:before="120"/>
            </w:pPr>
            <w:r w:rsidRPr="007A02B5">
              <w:t>Продолжительность исследования</w:t>
            </w:r>
          </w:p>
        </w:tc>
        <w:tc>
          <w:tcPr>
            <w:tcW w:w="7041" w:type="dxa"/>
            <w:gridSpan w:val="5"/>
          </w:tcPr>
          <w:p w:rsidR="002A0347" w:rsidRPr="0011345F" w:rsidRDefault="002A0347" w:rsidP="005B216C">
            <w:pPr>
              <w:pStyle w:val="1"/>
              <w:spacing w:before="120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</w:p>
        </w:tc>
      </w:tr>
      <w:tr w:rsidR="002A0347" w:rsidRPr="007A02B5" w:rsidTr="007F41F2">
        <w:trPr>
          <w:trHeight w:val="1064"/>
        </w:trPr>
        <w:tc>
          <w:tcPr>
            <w:tcW w:w="2817" w:type="dxa"/>
          </w:tcPr>
          <w:p w:rsidR="002A0347" w:rsidRDefault="002A0347" w:rsidP="005B216C"/>
          <w:p w:rsidR="002A0347" w:rsidRPr="007A02B5" w:rsidRDefault="002A0347" w:rsidP="005B216C">
            <w:r w:rsidRPr="007A02B5">
              <w:t>Цели:</w:t>
            </w:r>
          </w:p>
          <w:p w:rsidR="002A0347" w:rsidRPr="007A02B5" w:rsidRDefault="002A0347" w:rsidP="005B216C"/>
        </w:tc>
        <w:tc>
          <w:tcPr>
            <w:tcW w:w="7041" w:type="dxa"/>
            <w:gridSpan w:val="5"/>
          </w:tcPr>
          <w:p w:rsidR="002A0347" w:rsidRPr="0011345F" w:rsidRDefault="002A0347" w:rsidP="005B216C">
            <w:pPr>
              <w:pStyle w:val="1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</w:p>
          <w:p w:rsidR="002A0347" w:rsidRPr="007A02B5" w:rsidRDefault="002A0347" w:rsidP="005B216C"/>
          <w:p w:rsidR="002A0347" w:rsidRPr="007A02B5" w:rsidRDefault="002A0347" w:rsidP="005B216C"/>
        </w:tc>
      </w:tr>
      <w:tr w:rsidR="002A0347" w:rsidRPr="007A02B5" w:rsidTr="007F41F2">
        <w:trPr>
          <w:trHeight w:val="1380"/>
        </w:trPr>
        <w:tc>
          <w:tcPr>
            <w:tcW w:w="2817" w:type="dxa"/>
          </w:tcPr>
          <w:p w:rsidR="002A0347" w:rsidRPr="007A02B5" w:rsidRDefault="002A0347" w:rsidP="005B216C">
            <w:r w:rsidRPr="007A02B5">
              <w:lastRenderedPageBreak/>
              <w:t>Результаты:</w:t>
            </w:r>
          </w:p>
          <w:p w:rsidR="002A0347" w:rsidRPr="007A02B5" w:rsidRDefault="002A0347" w:rsidP="005B216C">
            <w:pPr>
              <w:pStyle w:val="33"/>
              <w:rPr>
                <w:rFonts w:cs="Times New Roman"/>
                <w:sz w:val="22"/>
                <w:szCs w:val="22"/>
                <w:lang w:val="ru-RU"/>
              </w:rPr>
            </w:pPr>
            <w:r w:rsidRPr="007A02B5">
              <w:rPr>
                <w:sz w:val="22"/>
                <w:szCs w:val="22"/>
                <w:lang w:val="ru-RU"/>
              </w:rPr>
              <w:t>(используйте дополнительные листы, если необходимо)</w:t>
            </w:r>
          </w:p>
        </w:tc>
        <w:tc>
          <w:tcPr>
            <w:tcW w:w="7041" w:type="dxa"/>
            <w:gridSpan w:val="5"/>
          </w:tcPr>
          <w:p w:rsidR="002A0347" w:rsidRPr="0011345F" w:rsidRDefault="002A0347" w:rsidP="005B216C">
            <w:pPr>
              <w:pStyle w:val="1"/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</w:p>
          <w:p w:rsidR="002A0347" w:rsidRPr="007A02B5" w:rsidRDefault="002A0347" w:rsidP="005B216C"/>
          <w:p w:rsidR="002A0347" w:rsidRPr="007A02B5" w:rsidRDefault="002A0347" w:rsidP="005B216C"/>
        </w:tc>
      </w:tr>
      <w:tr w:rsidR="002A0347" w:rsidRPr="007A02B5" w:rsidTr="007F41F2">
        <w:trPr>
          <w:trHeight w:val="499"/>
        </w:trPr>
        <w:tc>
          <w:tcPr>
            <w:tcW w:w="7580" w:type="dxa"/>
            <w:gridSpan w:val="5"/>
          </w:tcPr>
          <w:p w:rsidR="002A0347" w:rsidRPr="007A02B5" w:rsidRDefault="002A0347" w:rsidP="005B216C">
            <w:pPr>
              <w:spacing w:before="120" w:after="120"/>
            </w:pPr>
            <w:r w:rsidRPr="007A02B5">
              <w:t>Подпись исследователя:</w:t>
            </w:r>
          </w:p>
        </w:tc>
        <w:tc>
          <w:tcPr>
            <w:tcW w:w="2278" w:type="dxa"/>
          </w:tcPr>
          <w:p w:rsidR="002A0347" w:rsidRPr="007A02B5" w:rsidRDefault="002A0347" w:rsidP="005B216C">
            <w:pPr>
              <w:spacing w:before="120" w:after="120"/>
            </w:pPr>
            <w:r w:rsidRPr="007A02B5">
              <w:t>Дата:</w:t>
            </w:r>
          </w:p>
        </w:tc>
      </w:tr>
    </w:tbl>
    <w:p w:rsidR="002A0347" w:rsidRDefault="002A0347" w:rsidP="002A0347">
      <w:pPr>
        <w:numPr>
          <w:ilvl w:val="12"/>
          <w:numId w:val="0"/>
        </w:numPr>
        <w:jc w:val="both"/>
        <w:rPr>
          <w:b/>
          <w:bCs/>
        </w:rPr>
      </w:pPr>
    </w:p>
    <w:p w:rsidR="00091CBB" w:rsidRPr="00C16846" w:rsidRDefault="00091CBB" w:rsidP="00CB249B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  <w:u w:val="single"/>
        </w:rPr>
      </w:pPr>
      <w:r w:rsidRPr="00C16846">
        <w:rPr>
          <w:rFonts w:asciiTheme="majorHAnsi" w:hAnsiTheme="majorHAnsi" w:cstheme="majorHAnsi"/>
          <w:sz w:val="28"/>
          <w:szCs w:val="28"/>
          <w:u w:val="single"/>
        </w:rPr>
        <w:t>Ссылки на НПА</w:t>
      </w:r>
    </w:p>
    <w:p w:rsidR="00B7362E" w:rsidRPr="00C16846" w:rsidRDefault="004B5D42" w:rsidP="00105229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hyperlink r:id="rId8" w:history="1">
        <w:r w:rsidR="00B7362E" w:rsidRPr="00C16846">
          <w:rPr>
            <w:bCs/>
            <w:sz w:val="28"/>
            <w:szCs w:val="28"/>
          </w:rPr>
          <w:t>Конституцией</w:t>
        </w:r>
      </w:hyperlink>
      <w:r w:rsidR="00B7362E" w:rsidRPr="00C16846">
        <w:rPr>
          <w:sz w:val="28"/>
          <w:szCs w:val="28"/>
        </w:rPr>
        <w:t xml:space="preserve"> Республики Казахстан от 30 августа 1995 года;</w:t>
      </w:r>
    </w:p>
    <w:p w:rsidR="00B7362E" w:rsidRPr="00B7362E" w:rsidRDefault="00B7362E" w:rsidP="0010522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 xml:space="preserve">Нормативными правовыми актами в области здравоохранения:   </w:t>
      </w:r>
    </w:p>
    <w:p w:rsidR="00B7362E" w:rsidRPr="00B7362E" w:rsidRDefault="00B7362E" w:rsidP="00CB249B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>-Кодекс Республики Казахстан</w:t>
      </w:r>
      <w:r w:rsidR="00065186">
        <w:rPr>
          <w:sz w:val="28"/>
          <w:szCs w:val="28"/>
        </w:rPr>
        <w:t xml:space="preserve"> </w:t>
      </w:r>
      <w:r w:rsidRPr="00B7362E">
        <w:rPr>
          <w:sz w:val="28"/>
          <w:szCs w:val="28"/>
        </w:rPr>
        <w:t>от 18 сентября 2009 года «О здоровье народа и системе здравоохранения»,</w:t>
      </w:r>
    </w:p>
    <w:p w:rsidR="00B7362E" w:rsidRPr="00B7362E" w:rsidRDefault="00B7362E" w:rsidP="00CB249B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>- Приказ Министра здравоохранения Республики Казахстан от 25 июля 2007 года «Об утверждении Правил проведения доклинических исследований, медико-биологических экспериментов и клинических испытаний в Республике Казахстан»;</w:t>
      </w:r>
    </w:p>
    <w:p w:rsidR="00B7362E" w:rsidRPr="00B7362E" w:rsidRDefault="002B6C03" w:rsidP="00CB249B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362E" w:rsidRPr="00B7362E">
        <w:rPr>
          <w:sz w:val="28"/>
          <w:szCs w:val="28"/>
        </w:rPr>
        <w:t xml:space="preserve"> Инструкции по проведению доклинических исследований и/или испытаний фармакологических и лекарственных средств в Республике Казахстан (утвержденной приказом Министра здравоохранения Республики Казахстан от 14 февраля 2005 года №53);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Государственными стандартами Республики Казахстан «Надлежащая лабораторная практика», «Надлежащая клиническая практика», утвержденными приказом Председателя Комитета по техническому регулированию и метрологии Министерства индустрии и торговли Республики Казахстан от 29 декабря 2006 года № 575;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Хельсинской </w:t>
      </w:r>
      <w:bookmarkStart w:id="19" w:name="sub1000674224"/>
      <w:r w:rsidR="00336194" w:rsidRPr="00B7362E">
        <w:rPr>
          <w:sz w:val="28"/>
          <w:szCs w:val="28"/>
        </w:rPr>
        <w:fldChar w:fldCharType="begin"/>
      </w:r>
      <w:r w:rsidRPr="00B7362E">
        <w:rPr>
          <w:sz w:val="28"/>
          <w:szCs w:val="28"/>
        </w:rPr>
        <w:instrText xml:space="preserve"> HYPERLINK "jl:1037748.0%20" </w:instrText>
      </w:r>
      <w:r w:rsidR="00336194" w:rsidRPr="00B7362E">
        <w:rPr>
          <w:sz w:val="28"/>
          <w:szCs w:val="28"/>
        </w:rPr>
        <w:fldChar w:fldCharType="separate"/>
      </w:r>
      <w:r w:rsidRPr="00B7362E">
        <w:rPr>
          <w:bCs/>
          <w:sz w:val="28"/>
          <w:szCs w:val="28"/>
        </w:rPr>
        <w:t>декларацией</w:t>
      </w:r>
      <w:r w:rsidR="00336194" w:rsidRPr="00B7362E">
        <w:rPr>
          <w:sz w:val="28"/>
          <w:szCs w:val="28"/>
        </w:rPr>
        <w:fldChar w:fldCharType="end"/>
      </w:r>
      <w:bookmarkEnd w:id="19"/>
      <w:r w:rsidRPr="00B7362E">
        <w:rPr>
          <w:sz w:val="28"/>
          <w:szCs w:val="28"/>
        </w:rPr>
        <w:t xml:space="preserve"> Всемирной медицинской ассоциации (1964 г.); 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Конвенцией о правах человека и биомедицине (</w:t>
      </w:r>
      <w:smartTag w:uri="urn:schemas-microsoft-com:office:smarttags" w:element="metricconverter">
        <w:smartTagPr>
          <w:attr w:name="ProductID" w:val="1997 г"/>
        </w:smartTagPr>
        <w:r w:rsidRPr="00B7362E">
          <w:rPr>
            <w:sz w:val="28"/>
            <w:szCs w:val="28"/>
          </w:rPr>
          <w:t>1997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Рекомендациями Всемирной организации здравоохранения комитетам по этике, проводящим экспертизу биомедицинских исследований (</w:t>
      </w:r>
      <w:smartTag w:uri="urn:schemas-microsoft-com:office:smarttags" w:element="metricconverter">
        <w:smartTagPr>
          <w:attr w:name="ProductID" w:val="2000 г"/>
        </w:smartTagPr>
        <w:r w:rsidRPr="00B7362E">
          <w:rPr>
            <w:sz w:val="28"/>
            <w:szCs w:val="28"/>
          </w:rPr>
          <w:t>2000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Европейской Конвенцией по защите прав позвоночных животных, используемых в экспериментальных и других научных целях (</w:t>
      </w:r>
      <w:smartTag w:uri="urn:schemas-microsoft-com:office:smarttags" w:element="metricconverter">
        <w:smartTagPr>
          <w:attr w:name="ProductID" w:val="1986 г"/>
        </w:smartTagPr>
        <w:r w:rsidRPr="00B7362E">
          <w:rPr>
            <w:sz w:val="28"/>
            <w:szCs w:val="28"/>
          </w:rPr>
          <w:t>1986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Другими нормативными правовыми актами Республики Казахстан;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Положением о Центральной комиссии по вопросам этики при Министерстве здравоохранения Республики Казахстан от 30 июля 2008 года;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Стандартными операционными процедурами.</w:t>
      </w:r>
    </w:p>
    <w:p w:rsidR="00091CBB" w:rsidRDefault="00091CBB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E75C88" w:rsidRDefault="00E75C88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E75C88" w:rsidRDefault="00E75C88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E75C88" w:rsidRDefault="00E75C88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091CBB" w:rsidRDefault="00091CBB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>Лист регистрации изменений и дополнений</w:t>
      </w:r>
    </w:p>
    <w:tbl>
      <w:tblPr>
        <w:tblStyle w:val="a3"/>
        <w:tblpPr w:leftFromText="180" w:rightFromText="180" w:vertAnchor="text" w:horzAnchor="page" w:tblpX="586" w:tblpY="397"/>
        <w:tblW w:w="10843" w:type="dxa"/>
        <w:tblLook w:val="04A0" w:firstRow="1" w:lastRow="0" w:firstColumn="1" w:lastColumn="0" w:noHBand="0" w:noVBand="1"/>
      </w:tblPr>
      <w:tblGrid>
        <w:gridCol w:w="1129"/>
        <w:gridCol w:w="1134"/>
        <w:gridCol w:w="925"/>
        <w:gridCol w:w="1769"/>
        <w:gridCol w:w="2835"/>
        <w:gridCol w:w="1842"/>
        <w:gridCol w:w="1209"/>
      </w:tblGrid>
      <w:tr w:rsidR="00091CBB" w:rsidTr="00091CBB">
        <w:tc>
          <w:tcPr>
            <w:tcW w:w="4957" w:type="dxa"/>
            <w:gridSpan w:val="4"/>
          </w:tcPr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Раздел</w:t>
            </w:r>
          </w:p>
        </w:tc>
        <w:tc>
          <w:tcPr>
            <w:tcW w:w="2835" w:type="dxa"/>
          </w:tcPr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Документ об утверждении изменения/дополнения, номер, название</w:t>
            </w:r>
          </w:p>
        </w:tc>
        <w:tc>
          <w:tcPr>
            <w:tcW w:w="1842" w:type="dxa"/>
          </w:tcPr>
          <w:p w:rsid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ФИО/</w:t>
            </w:r>
          </w:p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одразделение</w:t>
            </w:r>
          </w:p>
        </w:tc>
        <w:tc>
          <w:tcPr>
            <w:tcW w:w="1209" w:type="dxa"/>
          </w:tcPr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одпись</w:t>
            </w:r>
          </w:p>
        </w:tc>
      </w:tr>
      <w:tr w:rsidR="00FB2546" w:rsidTr="00ED17FE">
        <w:tc>
          <w:tcPr>
            <w:tcW w:w="1129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B2546">
              <w:rPr>
                <w:rFonts w:asciiTheme="majorHAnsi" w:hAnsiTheme="majorHAnsi" w:cstheme="majorHAnsi"/>
                <w:b/>
              </w:rPr>
              <w:t>версия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Номер, название раздела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 пункта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Описание внесенных изменений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B2546" w:rsidTr="00FB2546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B2546" w:rsidTr="00E75C88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E75C88" w:rsidTr="00E75C88">
        <w:tc>
          <w:tcPr>
            <w:tcW w:w="1129" w:type="dxa"/>
          </w:tcPr>
          <w:p w:rsidR="00E75C88" w:rsidRPr="00FB2546" w:rsidRDefault="00E75C88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E75C88" w:rsidTr="00E75C88">
        <w:tc>
          <w:tcPr>
            <w:tcW w:w="1129" w:type="dxa"/>
          </w:tcPr>
          <w:p w:rsidR="00E75C88" w:rsidRPr="00FB2546" w:rsidRDefault="00E75C88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E75C88" w:rsidTr="00E75C88">
        <w:tc>
          <w:tcPr>
            <w:tcW w:w="1129" w:type="dxa"/>
          </w:tcPr>
          <w:p w:rsidR="00E75C88" w:rsidRPr="00FB2546" w:rsidRDefault="00E75C88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E75C88" w:rsidTr="00E75C88">
        <w:tc>
          <w:tcPr>
            <w:tcW w:w="1129" w:type="dxa"/>
          </w:tcPr>
          <w:p w:rsidR="00E75C88" w:rsidRPr="00FB2546" w:rsidRDefault="00E75C88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E75C88" w:rsidTr="00E75C88">
        <w:tc>
          <w:tcPr>
            <w:tcW w:w="1129" w:type="dxa"/>
          </w:tcPr>
          <w:p w:rsidR="00E75C88" w:rsidRPr="00FB2546" w:rsidRDefault="00E75C88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E75C88" w:rsidTr="00E75C88">
        <w:tc>
          <w:tcPr>
            <w:tcW w:w="1129" w:type="dxa"/>
          </w:tcPr>
          <w:p w:rsidR="00E75C88" w:rsidRPr="00FB2546" w:rsidRDefault="00E75C88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E75C88" w:rsidTr="00ED17FE">
        <w:tc>
          <w:tcPr>
            <w:tcW w:w="1129" w:type="dxa"/>
            <w:tcBorders>
              <w:bottom w:val="single" w:sz="4" w:space="0" w:color="auto"/>
            </w:tcBorders>
          </w:tcPr>
          <w:p w:rsidR="00E75C88" w:rsidRPr="00FB2546" w:rsidRDefault="00E75C88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E75C88" w:rsidRDefault="00E75C88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D97A6A" w:rsidRDefault="00D97A6A" w:rsidP="00AE75C9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D97A6A" w:rsidRPr="00D97A6A" w:rsidRDefault="00D97A6A" w:rsidP="00D97A6A">
      <w:pPr>
        <w:rPr>
          <w:rFonts w:asciiTheme="majorHAnsi" w:hAnsiTheme="majorHAnsi" w:cstheme="majorHAnsi"/>
          <w:sz w:val="28"/>
          <w:szCs w:val="28"/>
        </w:rPr>
      </w:pPr>
    </w:p>
    <w:p w:rsidR="00D97A6A" w:rsidRPr="00D97A6A" w:rsidRDefault="00D97A6A" w:rsidP="00D97A6A">
      <w:pPr>
        <w:rPr>
          <w:rFonts w:asciiTheme="majorHAnsi" w:hAnsiTheme="majorHAnsi" w:cstheme="majorHAnsi"/>
          <w:sz w:val="28"/>
          <w:szCs w:val="28"/>
        </w:rPr>
      </w:pPr>
    </w:p>
    <w:p w:rsidR="00D97A6A" w:rsidRPr="00D97A6A" w:rsidRDefault="00D97A6A" w:rsidP="00D97A6A">
      <w:pPr>
        <w:rPr>
          <w:rFonts w:asciiTheme="majorHAnsi" w:hAnsiTheme="majorHAnsi" w:cstheme="majorHAnsi"/>
          <w:sz w:val="28"/>
          <w:szCs w:val="28"/>
        </w:rPr>
      </w:pPr>
    </w:p>
    <w:p w:rsidR="00D97A6A" w:rsidRPr="00D97A6A" w:rsidRDefault="00D97A6A" w:rsidP="00D97A6A">
      <w:pPr>
        <w:rPr>
          <w:rFonts w:asciiTheme="majorHAnsi" w:hAnsiTheme="majorHAnsi" w:cstheme="majorHAnsi"/>
          <w:sz w:val="28"/>
          <w:szCs w:val="28"/>
        </w:rPr>
      </w:pPr>
    </w:p>
    <w:p w:rsidR="00D97A6A" w:rsidRPr="00D97A6A" w:rsidRDefault="00D97A6A" w:rsidP="00D97A6A">
      <w:pPr>
        <w:rPr>
          <w:rFonts w:asciiTheme="majorHAnsi" w:hAnsiTheme="majorHAnsi" w:cstheme="majorHAnsi"/>
          <w:sz w:val="28"/>
          <w:szCs w:val="28"/>
        </w:rPr>
      </w:pPr>
    </w:p>
    <w:p w:rsidR="00D97A6A" w:rsidRPr="00D97A6A" w:rsidRDefault="00D97A6A" w:rsidP="00D97A6A">
      <w:pPr>
        <w:rPr>
          <w:rFonts w:asciiTheme="majorHAnsi" w:hAnsiTheme="majorHAnsi" w:cstheme="majorHAnsi"/>
          <w:sz w:val="28"/>
          <w:szCs w:val="28"/>
        </w:rPr>
      </w:pPr>
    </w:p>
    <w:p w:rsidR="00D97A6A" w:rsidRPr="00D97A6A" w:rsidRDefault="00D97A6A" w:rsidP="00D97A6A">
      <w:pPr>
        <w:rPr>
          <w:rFonts w:asciiTheme="majorHAnsi" w:hAnsiTheme="majorHAnsi" w:cstheme="majorHAnsi"/>
          <w:sz w:val="28"/>
          <w:szCs w:val="28"/>
        </w:rPr>
      </w:pPr>
    </w:p>
    <w:p w:rsidR="00D97A6A" w:rsidRPr="00D97A6A" w:rsidRDefault="00D97A6A" w:rsidP="00D97A6A">
      <w:pPr>
        <w:rPr>
          <w:rFonts w:asciiTheme="majorHAnsi" w:hAnsiTheme="majorHAnsi" w:cstheme="majorHAnsi"/>
          <w:sz w:val="28"/>
          <w:szCs w:val="28"/>
        </w:rPr>
      </w:pPr>
    </w:p>
    <w:p w:rsidR="00D97A6A" w:rsidRPr="00D97A6A" w:rsidRDefault="00D97A6A" w:rsidP="00D97A6A">
      <w:pPr>
        <w:rPr>
          <w:rFonts w:asciiTheme="majorHAnsi" w:hAnsiTheme="majorHAnsi" w:cstheme="majorHAnsi"/>
          <w:sz w:val="28"/>
          <w:szCs w:val="28"/>
        </w:rPr>
      </w:pPr>
    </w:p>
    <w:p w:rsidR="00D97A6A" w:rsidRPr="00D97A6A" w:rsidRDefault="00D97A6A" w:rsidP="00D97A6A">
      <w:pPr>
        <w:rPr>
          <w:rFonts w:asciiTheme="majorHAnsi" w:hAnsiTheme="majorHAnsi" w:cstheme="majorHAnsi"/>
          <w:sz w:val="28"/>
          <w:szCs w:val="28"/>
        </w:rPr>
      </w:pPr>
    </w:p>
    <w:p w:rsidR="00D97A6A" w:rsidRPr="00D97A6A" w:rsidRDefault="00D97A6A" w:rsidP="00D97A6A">
      <w:pPr>
        <w:rPr>
          <w:rFonts w:asciiTheme="majorHAnsi" w:hAnsiTheme="majorHAnsi" w:cstheme="majorHAnsi"/>
          <w:sz w:val="28"/>
          <w:szCs w:val="28"/>
        </w:rPr>
      </w:pPr>
    </w:p>
    <w:p w:rsidR="00D97A6A" w:rsidRPr="00D97A6A" w:rsidRDefault="00D97A6A" w:rsidP="00D97A6A">
      <w:pPr>
        <w:rPr>
          <w:rFonts w:asciiTheme="majorHAnsi" w:hAnsiTheme="majorHAnsi" w:cstheme="majorHAnsi"/>
          <w:sz w:val="28"/>
          <w:szCs w:val="28"/>
        </w:rPr>
      </w:pPr>
    </w:p>
    <w:p w:rsidR="00D97A6A" w:rsidRPr="00D97A6A" w:rsidRDefault="00D97A6A" w:rsidP="00D97A6A">
      <w:pPr>
        <w:rPr>
          <w:rFonts w:asciiTheme="majorHAnsi" w:hAnsiTheme="majorHAnsi" w:cstheme="majorHAnsi"/>
          <w:sz w:val="28"/>
          <w:szCs w:val="28"/>
        </w:rPr>
      </w:pPr>
    </w:p>
    <w:p w:rsidR="00D97A6A" w:rsidRDefault="00D97A6A" w:rsidP="00D97A6A">
      <w:pPr>
        <w:rPr>
          <w:rFonts w:asciiTheme="majorHAnsi" w:hAnsiTheme="majorHAnsi" w:cstheme="majorHAnsi"/>
          <w:sz w:val="28"/>
          <w:szCs w:val="28"/>
        </w:rPr>
      </w:pPr>
    </w:p>
    <w:sectPr w:rsidR="00D97A6A" w:rsidSect="00FF1B62">
      <w:headerReference w:type="default" r:id="rId9"/>
      <w:footerReference w:type="default" r:id="rId10"/>
      <w:headerReference w:type="first" r:id="rId11"/>
      <w:pgSz w:w="11906" w:h="16838"/>
      <w:pgMar w:top="-1701" w:right="850" w:bottom="1134" w:left="1701" w:header="227" w:footer="5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42" w:rsidRDefault="004B5D42" w:rsidP="003D5EB8">
      <w:pPr>
        <w:spacing w:after="0" w:line="240" w:lineRule="auto"/>
      </w:pPr>
      <w:r>
        <w:separator/>
      </w:r>
    </w:p>
  </w:endnote>
  <w:endnote w:type="continuationSeparator" w:id="0">
    <w:p w:rsidR="004B5D42" w:rsidRDefault="004B5D42" w:rsidP="003D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6A" w:rsidRDefault="00D97A6A" w:rsidP="00D97A6A">
    <w:pPr>
      <w:pStyle w:val="af0"/>
      <w:rPr>
        <w:color w:val="000000"/>
      </w:rPr>
    </w:pPr>
  </w:p>
  <w:p w:rsidR="00D97A6A" w:rsidRDefault="00D97A6A" w:rsidP="00D97A6A">
    <w:pPr>
      <w:pStyle w:val="af0"/>
      <w:rPr>
        <w:color w:val="000000"/>
      </w:rPr>
    </w:pPr>
  </w:p>
  <w:p w:rsidR="00D97A6A" w:rsidRPr="00087402" w:rsidRDefault="00D97A6A" w:rsidP="00D97A6A">
    <w:pPr>
      <w:pStyle w:val="af0"/>
    </w:pPr>
    <w:r w:rsidRPr="00732B01">
      <w:rPr>
        <w:color w:val="000000"/>
      </w:rPr>
      <w:t xml:space="preserve">Организация </w:t>
    </w:r>
    <w:r w:rsidRPr="00732B01">
      <w:rPr>
        <w:color w:val="000000"/>
        <w:lang w:val="kk-KZ"/>
      </w:rPr>
      <w:t>локальной</w:t>
    </w:r>
    <w:r w:rsidRPr="00732B01">
      <w:rPr>
        <w:color w:val="000000"/>
      </w:rPr>
      <w:t xml:space="preserve"> комиссии по вопросам этики</w:t>
    </w:r>
    <w:r>
      <w:t xml:space="preserve">     </w:t>
    </w:r>
    <w:r>
      <w:rPr>
        <w:color w:val="5B9BD5" w:themeColor="accent1"/>
      </w:rPr>
      <w:t xml:space="preserve"> </w:t>
    </w:r>
    <w:r w:rsidRPr="00A86858">
      <w:rPr>
        <w:color w:val="000000"/>
      </w:rPr>
      <w:fldChar w:fldCharType="begin"/>
    </w:r>
    <w:r w:rsidRPr="00A86858">
      <w:rPr>
        <w:color w:val="000000"/>
      </w:rPr>
      <w:instrText>PAGE  \* Arabic  \* MERGEFORMAT</w:instrText>
    </w:r>
    <w:r w:rsidRPr="00A86858">
      <w:rPr>
        <w:color w:val="000000"/>
      </w:rPr>
      <w:fldChar w:fldCharType="separate"/>
    </w:r>
    <w:r w:rsidR="00682EE2">
      <w:rPr>
        <w:noProof/>
        <w:color w:val="000000"/>
      </w:rPr>
      <w:t>4</w:t>
    </w:r>
    <w:r w:rsidRPr="00A86858">
      <w:rPr>
        <w:color w:val="000000"/>
      </w:rPr>
      <w:fldChar w:fldCharType="end"/>
    </w:r>
    <w:r w:rsidRPr="00A86858">
      <w:rPr>
        <w:color w:val="000000"/>
      </w:rPr>
      <w:t xml:space="preserve"> из</w:t>
    </w:r>
    <w:r>
      <w:rPr>
        <w:color w:val="000000"/>
      </w:rPr>
      <w:t xml:space="preserve"> 5              </w:t>
    </w:r>
    <w:r w:rsidRPr="00A86858">
      <w:rPr>
        <w:color w:val="000000"/>
      </w:rPr>
      <w:t xml:space="preserve"> </w:t>
    </w:r>
    <w:r w:rsidRPr="00C745EF">
      <w:rPr>
        <w:color w:val="000000"/>
      </w:rPr>
      <w:t>Версия: 1    от 11.01.2016</w:t>
    </w:r>
  </w:p>
  <w:p w:rsidR="00A7753C" w:rsidRPr="00D97A6A" w:rsidRDefault="00A7753C" w:rsidP="00D97A6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42" w:rsidRDefault="004B5D42" w:rsidP="003D5EB8">
      <w:pPr>
        <w:spacing w:after="0" w:line="240" w:lineRule="auto"/>
      </w:pPr>
      <w:r>
        <w:separator/>
      </w:r>
    </w:p>
  </w:footnote>
  <w:footnote w:type="continuationSeparator" w:id="0">
    <w:p w:rsidR="004B5D42" w:rsidRDefault="004B5D42" w:rsidP="003D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EB8" w:rsidRDefault="00E75C88" w:rsidP="00E75C88">
    <w:pPr>
      <w:pStyle w:val="ae"/>
      <w:ind w:left="-284"/>
      <w:jc w:val="center"/>
    </w:pPr>
    <w:r>
      <w:rPr>
        <w:noProof/>
        <w:lang w:eastAsia="ru-RU"/>
      </w:rPr>
      <w:drawing>
        <wp:inline distT="0" distB="0" distL="0" distR="0" wp14:anchorId="49F48481" wp14:editId="448C36EF">
          <wp:extent cx="2256790" cy="719455"/>
          <wp:effectExtent l="0" t="0" r="0" b="4445"/>
          <wp:docPr id="1" name="Picture 6" descr="C:\Documents and Settings\Ольга\Рабочий стол\ЛОГОТИП утвержден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6" descr="C:\Documents and Settings\Ольга\Рабочий стол\ЛОГОТИП утвержденный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69" w:rsidRDefault="00E75C88" w:rsidP="00E75C88">
    <w:pPr>
      <w:pStyle w:val="ae"/>
      <w:jc w:val="center"/>
    </w:pPr>
    <w:r>
      <w:rPr>
        <w:noProof/>
        <w:lang w:eastAsia="ru-RU"/>
      </w:rPr>
      <w:drawing>
        <wp:inline distT="0" distB="0" distL="0" distR="0" wp14:anchorId="29BB2D3A" wp14:editId="285B5999">
          <wp:extent cx="2256790" cy="719455"/>
          <wp:effectExtent l="0" t="0" r="0" b="4445"/>
          <wp:docPr id="242" name="Picture 6" descr="C:\Documents and Settings\Ольга\Рабочий стол\ЛОГОТИП утвержден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6" descr="C:\Documents and Settings\Ольга\Рабочий стол\ЛОГОТИП утвержденный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2F6"/>
    <w:multiLevelType w:val="singleLevel"/>
    <w:tmpl w:val="A27E627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049628E7"/>
    <w:multiLevelType w:val="hybridMultilevel"/>
    <w:tmpl w:val="64FA5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13B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 w15:restartNumberingAfterBreak="0">
    <w:nsid w:val="0C6236C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4" w15:restartNumberingAfterBreak="0">
    <w:nsid w:val="122711F3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5" w15:restartNumberingAfterBreak="0">
    <w:nsid w:val="2AE43184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6" w15:restartNumberingAfterBreak="0">
    <w:nsid w:val="325944AB"/>
    <w:multiLevelType w:val="hybridMultilevel"/>
    <w:tmpl w:val="58C29A9A"/>
    <w:lvl w:ilvl="0" w:tplc="A306A21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B132B"/>
    <w:multiLevelType w:val="hybridMultilevel"/>
    <w:tmpl w:val="2BA81E0C"/>
    <w:lvl w:ilvl="0" w:tplc="11F2B0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DA08B3"/>
    <w:multiLevelType w:val="hybridMultilevel"/>
    <w:tmpl w:val="5C48B8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1F2A90"/>
    <w:multiLevelType w:val="hybridMultilevel"/>
    <w:tmpl w:val="C70CB1CC"/>
    <w:lvl w:ilvl="0" w:tplc="6EFACA1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EB956D4"/>
    <w:multiLevelType w:val="hybridMultilevel"/>
    <w:tmpl w:val="AD309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64B1D"/>
    <w:multiLevelType w:val="multilevel"/>
    <w:tmpl w:val="A17A3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  <w:cs w:val="0"/>
        <w:lang w:bidi="th-TH"/>
      </w:rPr>
    </w:lvl>
    <w:lvl w:ilvl="1">
      <w:start w:val="8"/>
      <w:numFmt w:val="bullet"/>
      <w:lvlText w:val=""/>
      <w:lvlJc w:val="left"/>
      <w:pPr>
        <w:tabs>
          <w:tab w:val="num" w:pos="2175"/>
        </w:tabs>
        <w:ind w:left="2175" w:hanging="375"/>
      </w:pPr>
      <w:rPr>
        <w:rFonts w:ascii="Webdings" w:eastAsia="Times New Roman" w:hAnsi="Webdings" w:cs="Angsana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  <w:cs w:val="0"/>
        <w:lang w:bidi="th-TH"/>
      </w:rPr>
    </w:lvl>
  </w:abstractNum>
  <w:abstractNum w:abstractNumId="12" w15:restartNumberingAfterBreak="0">
    <w:nsid w:val="52E842D6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3" w15:restartNumberingAfterBreak="0">
    <w:nsid w:val="5375659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4" w15:restartNumberingAfterBreak="0">
    <w:nsid w:val="55236466"/>
    <w:multiLevelType w:val="hybridMultilevel"/>
    <w:tmpl w:val="B39CE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A55A4"/>
    <w:multiLevelType w:val="hybridMultilevel"/>
    <w:tmpl w:val="8E34C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0841D5"/>
    <w:multiLevelType w:val="hybridMultilevel"/>
    <w:tmpl w:val="7F08E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57C81"/>
    <w:multiLevelType w:val="hybridMultilevel"/>
    <w:tmpl w:val="D3805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F311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16"/>
  </w:num>
  <w:num w:numId="7">
    <w:abstractNumId w:val="14"/>
  </w:num>
  <w:num w:numId="8">
    <w:abstractNumId w:val="2"/>
  </w:num>
  <w:num w:numId="9">
    <w:abstractNumId w:val="18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5"/>
  </w:num>
  <w:num w:numId="15">
    <w:abstractNumId w:val="1"/>
  </w:num>
  <w:num w:numId="16">
    <w:abstractNumId w:val="17"/>
  </w:num>
  <w:num w:numId="17">
    <w:abstractNumId w:val="10"/>
  </w:num>
  <w:num w:numId="18">
    <w:abstractNumId w:val="15"/>
  </w:num>
  <w:num w:numId="1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D4B"/>
    <w:rsid w:val="00060A84"/>
    <w:rsid w:val="00065186"/>
    <w:rsid w:val="00090867"/>
    <w:rsid w:val="00091CBB"/>
    <w:rsid w:val="000A24D8"/>
    <w:rsid w:val="00105229"/>
    <w:rsid w:val="00142E90"/>
    <w:rsid w:val="00174D6A"/>
    <w:rsid w:val="00190DBD"/>
    <w:rsid w:val="00196F2F"/>
    <w:rsid w:val="001A35F9"/>
    <w:rsid w:val="00215B4E"/>
    <w:rsid w:val="0021761A"/>
    <w:rsid w:val="0026130C"/>
    <w:rsid w:val="002750A0"/>
    <w:rsid w:val="00287C69"/>
    <w:rsid w:val="002A0347"/>
    <w:rsid w:val="002A2FA4"/>
    <w:rsid w:val="002B6C03"/>
    <w:rsid w:val="002C35BD"/>
    <w:rsid w:val="002D6435"/>
    <w:rsid w:val="00303588"/>
    <w:rsid w:val="00336194"/>
    <w:rsid w:val="00340FDF"/>
    <w:rsid w:val="00364942"/>
    <w:rsid w:val="00396A22"/>
    <w:rsid w:val="003D5EB8"/>
    <w:rsid w:val="004034F0"/>
    <w:rsid w:val="00424779"/>
    <w:rsid w:val="00435D3D"/>
    <w:rsid w:val="004753F4"/>
    <w:rsid w:val="004B4EED"/>
    <w:rsid w:val="004B5D42"/>
    <w:rsid w:val="004C4044"/>
    <w:rsid w:val="004F041F"/>
    <w:rsid w:val="00506EF6"/>
    <w:rsid w:val="005C7498"/>
    <w:rsid w:val="0060185A"/>
    <w:rsid w:val="0062136E"/>
    <w:rsid w:val="0065179C"/>
    <w:rsid w:val="00682EE2"/>
    <w:rsid w:val="006C0EB3"/>
    <w:rsid w:val="00707D4B"/>
    <w:rsid w:val="00732B01"/>
    <w:rsid w:val="00733B21"/>
    <w:rsid w:val="00771266"/>
    <w:rsid w:val="007977A5"/>
    <w:rsid w:val="007C3FBB"/>
    <w:rsid w:val="007C5B29"/>
    <w:rsid w:val="007F41F2"/>
    <w:rsid w:val="00810129"/>
    <w:rsid w:val="008226BA"/>
    <w:rsid w:val="008339DF"/>
    <w:rsid w:val="00A7753C"/>
    <w:rsid w:val="00AA725A"/>
    <w:rsid w:val="00AD7B0E"/>
    <w:rsid w:val="00AE75C9"/>
    <w:rsid w:val="00B05053"/>
    <w:rsid w:val="00B0565B"/>
    <w:rsid w:val="00B11741"/>
    <w:rsid w:val="00B5719B"/>
    <w:rsid w:val="00B710FE"/>
    <w:rsid w:val="00B7362E"/>
    <w:rsid w:val="00BA0F4F"/>
    <w:rsid w:val="00C1274B"/>
    <w:rsid w:val="00C16846"/>
    <w:rsid w:val="00C30FA8"/>
    <w:rsid w:val="00C46A2C"/>
    <w:rsid w:val="00C534F0"/>
    <w:rsid w:val="00C56692"/>
    <w:rsid w:val="00C62008"/>
    <w:rsid w:val="00CB249B"/>
    <w:rsid w:val="00CB365C"/>
    <w:rsid w:val="00D129A9"/>
    <w:rsid w:val="00D97A6A"/>
    <w:rsid w:val="00DE3372"/>
    <w:rsid w:val="00E07D07"/>
    <w:rsid w:val="00E120E3"/>
    <w:rsid w:val="00E31468"/>
    <w:rsid w:val="00E75C88"/>
    <w:rsid w:val="00E90B1E"/>
    <w:rsid w:val="00ED17FE"/>
    <w:rsid w:val="00ED37B2"/>
    <w:rsid w:val="00EE1069"/>
    <w:rsid w:val="00F17DDB"/>
    <w:rsid w:val="00F40E1A"/>
    <w:rsid w:val="00F45B3F"/>
    <w:rsid w:val="00F64222"/>
    <w:rsid w:val="00FB2546"/>
    <w:rsid w:val="00FF1B62"/>
    <w:rsid w:val="00FF5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5F0F328-8ADE-4A0D-AFB9-8B6C0021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21"/>
  </w:style>
  <w:style w:type="paragraph" w:styleId="1">
    <w:name w:val="heading 1"/>
    <w:basedOn w:val="a"/>
    <w:next w:val="a"/>
    <w:link w:val="10"/>
    <w:uiPriority w:val="9"/>
    <w:qFormat/>
    <w:rsid w:val="00D129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29A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79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17F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034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34F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34F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34F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34F0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034F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03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34F0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1761A"/>
    <w:pPr>
      <w:ind w:left="720"/>
      <w:contextualSpacing/>
    </w:pPr>
  </w:style>
  <w:style w:type="paragraph" w:styleId="ad">
    <w:name w:val="Normal Indent"/>
    <w:basedOn w:val="a"/>
    <w:semiHidden/>
    <w:rsid w:val="00287C69"/>
    <w:pPr>
      <w:spacing w:before="120" w:after="120" w:line="240" w:lineRule="auto"/>
      <w:ind w:left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3D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D5EB8"/>
  </w:style>
  <w:style w:type="paragraph" w:styleId="af0">
    <w:name w:val="footer"/>
    <w:basedOn w:val="a"/>
    <w:link w:val="af1"/>
    <w:unhideWhenUsed/>
    <w:rsid w:val="003D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3D5EB8"/>
  </w:style>
  <w:style w:type="character" w:customStyle="1" w:styleId="10">
    <w:name w:val="Заголовок 1 Знак"/>
    <w:basedOn w:val="a0"/>
    <w:link w:val="1"/>
    <w:uiPriority w:val="9"/>
    <w:rsid w:val="00D129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29A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Level1">
    <w:name w:val="Level 1"/>
    <w:rsid w:val="00D129A9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Indent 3"/>
    <w:basedOn w:val="a"/>
    <w:link w:val="32"/>
    <w:rsid w:val="00D129A9"/>
    <w:pPr>
      <w:spacing w:after="0" w:line="240" w:lineRule="auto"/>
      <w:ind w:left="1440"/>
      <w:jc w:val="both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32">
    <w:name w:val="Основной текст с отступом 3 Знак"/>
    <w:basedOn w:val="a0"/>
    <w:link w:val="31"/>
    <w:rsid w:val="00D129A9"/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21">
    <w:name w:val="Body Text 2"/>
    <w:basedOn w:val="a"/>
    <w:link w:val="22"/>
    <w:rsid w:val="00D129A9"/>
    <w:pPr>
      <w:spacing w:after="120" w:line="480" w:lineRule="auto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22">
    <w:name w:val="Основной текст 2 Знак"/>
    <w:basedOn w:val="a0"/>
    <w:link w:val="21"/>
    <w:rsid w:val="00D129A9"/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11">
    <w:name w:val="toc 1"/>
    <w:basedOn w:val="a"/>
    <w:next w:val="a"/>
    <w:autoRedefine/>
    <w:semiHidden/>
    <w:rsid w:val="00D129A9"/>
    <w:pPr>
      <w:spacing w:before="60" w:after="60" w:line="240" w:lineRule="auto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30">
    <w:name w:val="Заголовок 3 Знак"/>
    <w:basedOn w:val="a0"/>
    <w:link w:val="3"/>
    <w:uiPriority w:val="9"/>
    <w:semiHidden/>
    <w:rsid w:val="0065179C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651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5179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99"/>
    <w:unhideWhenUsed/>
    <w:rsid w:val="00C127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C1274B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F45B3F"/>
    <w:pPr>
      <w:spacing w:after="120" w:line="240" w:lineRule="auto"/>
    </w:pPr>
    <w:rPr>
      <w:rFonts w:ascii="Times New Roman" w:eastAsia="Times New Roman" w:hAnsi="Times New Roman" w:cs="Angsana New"/>
      <w:sz w:val="16"/>
      <w:szCs w:val="16"/>
      <w:lang w:val="en-US" w:bidi="th-TH"/>
    </w:rPr>
  </w:style>
  <w:style w:type="character" w:customStyle="1" w:styleId="34">
    <w:name w:val="Основной текст 3 Знак"/>
    <w:basedOn w:val="a0"/>
    <w:link w:val="33"/>
    <w:rsid w:val="00F45B3F"/>
    <w:rPr>
      <w:rFonts w:ascii="Times New Roman" w:eastAsia="Times New Roman" w:hAnsi="Times New Roman" w:cs="Angsana New"/>
      <w:sz w:val="16"/>
      <w:szCs w:val="16"/>
      <w:lang w:val="en-US" w:bidi="th-TH"/>
    </w:rPr>
  </w:style>
  <w:style w:type="character" w:customStyle="1" w:styleId="40">
    <w:name w:val="Заголовок 4 Знак"/>
    <w:basedOn w:val="a0"/>
    <w:link w:val="4"/>
    <w:uiPriority w:val="9"/>
    <w:semiHidden/>
    <w:rsid w:val="00ED17F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5029.0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054AE-FF44-4729-9E2A-1C21F597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706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Каптагаева Айгуль</dc:creator>
  <cp:lastModifiedBy>Sibagatova</cp:lastModifiedBy>
  <cp:revision>20</cp:revision>
  <dcterms:created xsi:type="dcterms:W3CDTF">2015-12-29T14:50:00Z</dcterms:created>
  <dcterms:modified xsi:type="dcterms:W3CDTF">2017-01-06T08:45:00Z</dcterms:modified>
</cp:coreProperties>
</file>